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D5023" w14:textId="77777777" w:rsidR="00A44DCD" w:rsidRPr="00D66905" w:rsidRDefault="00A44DCD" w:rsidP="00A44DCD">
      <w:pPr>
        <w:pStyle w:val="Default"/>
        <w:rPr>
          <w:lang w:val="en-US"/>
        </w:rPr>
      </w:pPr>
      <w:bookmarkStart w:id="0" w:name="_GoBack"/>
      <w:bookmarkEnd w:id="0"/>
    </w:p>
    <w:p w14:paraId="3C983DFC" w14:textId="07D2B82F" w:rsidR="00A44DCD" w:rsidRDefault="00A0393B" w:rsidP="00A44DCD">
      <w:pPr>
        <w:jc w:val="center"/>
        <w:rPr>
          <w:rFonts w:ascii="Calibri" w:hAnsi="Calibri"/>
          <w:sz w:val="28"/>
          <w:lang w:val="en-US"/>
        </w:rPr>
      </w:pPr>
      <w:r>
        <w:rPr>
          <w:rFonts w:ascii="Calibri" w:hAnsi="Calibri"/>
          <w:sz w:val="28"/>
          <w:lang w:val="en-US"/>
        </w:rPr>
        <w:t xml:space="preserve">  </w:t>
      </w:r>
      <w:r w:rsidR="00A44DCD">
        <w:rPr>
          <w:rFonts w:ascii="Calibri" w:hAnsi="Calibri"/>
          <w:noProof/>
          <w:sz w:val="28"/>
          <w:lang w:val="de-AT" w:eastAsia="de-AT"/>
        </w:rPr>
        <w:drawing>
          <wp:inline distT="0" distB="0" distL="0" distR="0" wp14:anchorId="065CF8E6" wp14:editId="2D4E6C8B">
            <wp:extent cx="1505247" cy="720000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4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8"/>
          <w:lang w:val="en-US"/>
        </w:rPr>
        <w:t xml:space="preserve"> </w:t>
      </w:r>
    </w:p>
    <w:p w14:paraId="378EBC45" w14:textId="77777777" w:rsidR="00A44DCD" w:rsidRPr="006B66C6" w:rsidRDefault="00A44DCD" w:rsidP="00A44DCD">
      <w:pPr>
        <w:jc w:val="center"/>
        <w:rPr>
          <w:rFonts w:ascii="Calibri" w:hAnsi="Calibri"/>
          <w:sz w:val="16"/>
          <w:szCs w:val="16"/>
          <w:lang w:val="en-US"/>
        </w:rPr>
      </w:pPr>
    </w:p>
    <w:p w14:paraId="79D98718" w14:textId="77777777" w:rsidR="00A44DCD" w:rsidRPr="00223549" w:rsidRDefault="00A44DCD" w:rsidP="00A44DCD">
      <w:pPr>
        <w:jc w:val="center"/>
        <w:rPr>
          <w:rFonts w:ascii="Calibri" w:hAnsi="Calibri"/>
          <w:sz w:val="36"/>
          <w:szCs w:val="36"/>
          <w:lang w:val="en-GB"/>
        </w:rPr>
      </w:pPr>
      <w:r w:rsidRPr="00223549">
        <w:rPr>
          <w:rFonts w:ascii="Calibri" w:hAnsi="Calibri"/>
          <w:sz w:val="36"/>
          <w:szCs w:val="36"/>
          <w:lang w:val="en-GB"/>
        </w:rPr>
        <w:t xml:space="preserve">Call for Papers </w:t>
      </w:r>
    </w:p>
    <w:p w14:paraId="2920905E" w14:textId="2C7B2D0C" w:rsidR="00A44DCD" w:rsidRPr="00223549" w:rsidRDefault="0050361A" w:rsidP="00A44DCD">
      <w:pPr>
        <w:jc w:val="center"/>
        <w:rPr>
          <w:rFonts w:ascii="Calibri" w:hAnsi="Calibri"/>
          <w:sz w:val="36"/>
          <w:szCs w:val="36"/>
          <w:lang w:val="en-GB"/>
        </w:rPr>
      </w:pPr>
      <w:r>
        <w:rPr>
          <w:rFonts w:ascii="Calibri" w:hAnsi="Calibri"/>
          <w:sz w:val="36"/>
          <w:szCs w:val="36"/>
          <w:lang w:val="en-GB"/>
        </w:rPr>
        <w:t>11</w:t>
      </w:r>
      <w:r w:rsidRPr="0050361A">
        <w:rPr>
          <w:rFonts w:ascii="Calibri" w:hAnsi="Calibri"/>
          <w:sz w:val="36"/>
          <w:szCs w:val="36"/>
          <w:vertAlign w:val="superscript"/>
          <w:lang w:val="en-GB"/>
        </w:rPr>
        <w:t>th</w:t>
      </w:r>
      <w:r>
        <w:rPr>
          <w:rFonts w:ascii="Calibri" w:hAnsi="Calibri"/>
          <w:sz w:val="36"/>
          <w:szCs w:val="36"/>
          <w:lang w:val="en-GB"/>
        </w:rPr>
        <w:t xml:space="preserve"> </w:t>
      </w:r>
      <w:r w:rsidR="00A44DCD" w:rsidRPr="00223549">
        <w:rPr>
          <w:rFonts w:ascii="Calibri" w:hAnsi="Calibri"/>
          <w:sz w:val="36"/>
          <w:szCs w:val="36"/>
          <w:lang w:val="en-GB"/>
        </w:rPr>
        <w:t>Young Economists Conference</w:t>
      </w:r>
      <w:r w:rsidR="00DF33E6" w:rsidRPr="00223549">
        <w:rPr>
          <w:rFonts w:ascii="Calibri" w:hAnsi="Calibri"/>
          <w:sz w:val="36"/>
          <w:szCs w:val="36"/>
          <w:lang w:val="en-GB"/>
        </w:rPr>
        <w:t xml:space="preserve"> </w:t>
      </w:r>
      <w:r w:rsidR="00B965D8" w:rsidRPr="00223549">
        <w:rPr>
          <w:rFonts w:ascii="Calibri" w:hAnsi="Calibri"/>
          <w:sz w:val="36"/>
          <w:szCs w:val="36"/>
          <w:lang w:val="en-GB"/>
        </w:rPr>
        <w:t>202</w:t>
      </w:r>
      <w:r w:rsidR="00335A8E">
        <w:rPr>
          <w:rFonts w:ascii="Calibri" w:hAnsi="Calibri"/>
          <w:sz w:val="36"/>
          <w:szCs w:val="36"/>
          <w:lang w:val="en-GB"/>
        </w:rPr>
        <w:t>2</w:t>
      </w:r>
    </w:p>
    <w:p w14:paraId="614F284F" w14:textId="77777777" w:rsidR="00A44DCD" w:rsidRPr="00223549" w:rsidRDefault="00A44DCD" w:rsidP="00A44DCD">
      <w:pPr>
        <w:jc w:val="center"/>
        <w:rPr>
          <w:rFonts w:ascii="Calibri" w:hAnsi="Calibri"/>
          <w:sz w:val="36"/>
          <w:szCs w:val="36"/>
          <w:lang w:val="en-GB"/>
        </w:rPr>
      </w:pPr>
    </w:p>
    <w:p w14:paraId="34CA4773" w14:textId="689A2655" w:rsidR="00A44DCD" w:rsidRPr="00223549" w:rsidRDefault="0050361A" w:rsidP="00A44DCD">
      <w:pPr>
        <w:pStyle w:val="Default"/>
        <w:jc w:val="center"/>
        <w:rPr>
          <w:sz w:val="36"/>
          <w:szCs w:val="36"/>
          <w:lang w:val="en-GB"/>
        </w:rPr>
      </w:pPr>
      <w:r>
        <w:rPr>
          <w:sz w:val="36"/>
          <w:szCs w:val="36"/>
          <w:lang w:val="en-US"/>
        </w:rPr>
        <w:t>Political Econom</w:t>
      </w:r>
      <w:r w:rsidR="005E35B1">
        <w:rPr>
          <w:sz w:val="36"/>
          <w:szCs w:val="36"/>
          <w:lang w:val="en-US"/>
        </w:rPr>
        <w:t>y</w:t>
      </w:r>
      <w:r>
        <w:rPr>
          <w:sz w:val="36"/>
          <w:szCs w:val="36"/>
          <w:lang w:val="en-US"/>
        </w:rPr>
        <w:t xml:space="preserve"> of Power</w:t>
      </w:r>
    </w:p>
    <w:p w14:paraId="4F23DE11" w14:textId="77777777" w:rsidR="00A44DCD" w:rsidRPr="00A44DCD" w:rsidRDefault="00A44DCD" w:rsidP="009346B4">
      <w:pPr>
        <w:rPr>
          <w:rFonts w:ascii="Times New Roman" w:hAnsi="Times New Roman"/>
          <w:sz w:val="24"/>
          <w:szCs w:val="24"/>
          <w:lang w:val="en-GB"/>
        </w:rPr>
      </w:pPr>
    </w:p>
    <w:p w14:paraId="1695A979" w14:textId="30E97238" w:rsidR="009D6659" w:rsidRDefault="002F1073" w:rsidP="002F1073">
      <w:pPr>
        <w:jc w:val="both"/>
        <w:rPr>
          <w:rFonts w:ascii="Cambria" w:hAnsi="Cambria"/>
          <w:sz w:val="23"/>
          <w:szCs w:val="23"/>
          <w:lang w:val="en-US"/>
        </w:rPr>
      </w:pPr>
      <w:r>
        <w:rPr>
          <w:rFonts w:ascii="Cambria" w:hAnsi="Cambria"/>
          <w:sz w:val="23"/>
          <w:szCs w:val="23"/>
          <w:lang w:val="en-US"/>
        </w:rPr>
        <w:t xml:space="preserve">The </w:t>
      </w:r>
      <w:r w:rsidR="00335A8E">
        <w:rPr>
          <w:rFonts w:ascii="Cambria" w:hAnsi="Cambria"/>
          <w:sz w:val="23"/>
          <w:szCs w:val="23"/>
          <w:lang w:val="en-US"/>
        </w:rPr>
        <w:t>COVID</w:t>
      </w:r>
      <w:r>
        <w:rPr>
          <w:rFonts w:ascii="Cambria" w:hAnsi="Cambria"/>
          <w:sz w:val="23"/>
          <w:szCs w:val="23"/>
          <w:lang w:val="en-US"/>
        </w:rPr>
        <w:t xml:space="preserve">-19 pandemic, the subsequent economic </w:t>
      </w:r>
      <w:r w:rsidR="00FF439C">
        <w:rPr>
          <w:rFonts w:ascii="Cambria" w:hAnsi="Cambria"/>
          <w:sz w:val="23"/>
          <w:szCs w:val="23"/>
          <w:lang w:val="en-US"/>
        </w:rPr>
        <w:t>reshuffle</w:t>
      </w:r>
      <w:r w:rsidR="00A44282">
        <w:rPr>
          <w:rFonts w:ascii="Cambria" w:hAnsi="Cambria"/>
          <w:sz w:val="23"/>
          <w:szCs w:val="23"/>
          <w:lang w:val="en-US"/>
        </w:rPr>
        <w:t>,</w:t>
      </w:r>
      <w:r>
        <w:rPr>
          <w:rFonts w:ascii="Cambria" w:hAnsi="Cambria"/>
          <w:sz w:val="23"/>
          <w:szCs w:val="23"/>
          <w:lang w:val="en-US"/>
        </w:rPr>
        <w:t xml:space="preserve"> and the broader question of </w:t>
      </w:r>
      <w:r w:rsidR="00A44282">
        <w:rPr>
          <w:rFonts w:ascii="Cambria" w:hAnsi="Cambria"/>
          <w:sz w:val="23"/>
          <w:szCs w:val="23"/>
          <w:lang w:val="en-US"/>
        </w:rPr>
        <w:t>soci</w:t>
      </w:r>
      <w:r w:rsidR="009D71B0">
        <w:rPr>
          <w:rFonts w:ascii="Cambria" w:hAnsi="Cambria"/>
          <w:sz w:val="23"/>
          <w:szCs w:val="23"/>
          <w:lang w:val="en-US"/>
        </w:rPr>
        <w:t>o</w:t>
      </w:r>
      <w:r w:rsidR="00A44282">
        <w:rPr>
          <w:rFonts w:ascii="Cambria" w:hAnsi="Cambria"/>
          <w:sz w:val="23"/>
          <w:szCs w:val="23"/>
          <w:lang w:val="en-US"/>
        </w:rPr>
        <w:t xml:space="preserve">-ecological </w:t>
      </w:r>
      <w:r>
        <w:rPr>
          <w:rFonts w:ascii="Cambria" w:hAnsi="Cambria"/>
          <w:sz w:val="23"/>
          <w:szCs w:val="23"/>
          <w:lang w:val="en-US"/>
        </w:rPr>
        <w:t xml:space="preserve">transformation put the issue of power front and center. Who </w:t>
      </w:r>
      <w:r w:rsidR="00A44282">
        <w:rPr>
          <w:rFonts w:ascii="Cambria" w:hAnsi="Cambria"/>
          <w:sz w:val="23"/>
          <w:szCs w:val="23"/>
          <w:lang w:val="en-US"/>
        </w:rPr>
        <w:t>decides</w:t>
      </w:r>
      <w:r>
        <w:rPr>
          <w:rFonts w:ascii="Cambria" w:hAnsi="Cambria"/>
          <w:sz w:val="23"/>
          <w:szCs w:val="23"/>
          <w:lang w:val="en-US"/>
        </w:rPr>
        <w:t xml:space="preserve"> how society and the economy will </w:t>
      </w:r>
      <w:r w:rsidR="00335A8E">
        <w:rPr>
          <w:rFonts w:ascii="Cambria" w:hAnsi="Cambria"/>
          <w:sz w:val="23"/>
          <w:szCs w:val="23"/>
          <w:lang w:val="en-US"/>
        </w:rPr>
        <w:t xml:space="preserve">be </w:t>
      </w:r>
      <w:r>
        <w:rPr>
          <w:rFonts w:ascii="Cambria" w:hAnsi="Cambria"/>
          <w:sz w:val="23"/>
          <w:szCs w:val="23"/>
          <w:lang w:val="en-US"/>
        </w:rPr>
        <w:t>transform</w:t>
      </w:r>
      <w:r w:rsidR="00335A8E">
        <w:rPr>
          <w:rFonts w:ascii="Cambria" w:hAnsi="Cambria"/>
          <w:sz w:val="23"/>
          <w:szCs w:val="23"/>
          <w:lang w:val="en-US"/>
        </w:rPr>
        <w:t>ed</w:t>
      </w:r>
      <w:r>
        <w:rPr>
          <w:rFonts w:ascii="Cambria" w:hAnsi="Cambria"/>
          <w:sz w:val="23"/>
          <w:szCs w:val="23"/>
          <w:lang w:val="en-US"/>
        </w:rPr>
        <w:t xml:space="preserve">, and </w:t>
      </w:r>
      <w:r w:rsidR="00C87C98">
        <w:rPr>
          <w:rFonts w:ascii="Cambria" w:hAnsi="Cambria"/>
          <w:sz w:val="23"/>
          <w:szCs w:val="23"/>
          <w:lang w:val="en-US"/>
        </w:rPr>
        <w:t xml:space="preserve">how can </w:t>
      </w:r>
      <w:r w:rsidR="00DC46EC">
        <w:rPr>
          <w:rFonts w:ascii="Cambria" w:hAnsi="Cambria"/>
          <w:sz w:val="23"/>
          <w:szCs w:val="23"/>
          <w:lang w:val="en-US"/>
        </w:rPr>
        <w:t>economists and social scientists</w:t>
      </w:r>
      <w:r w:rsidR="00C87C98">
        <w:rPr>
          <w:rFonts w:ascii="Cambria" w:hAnsi="Cambria"/>
          <w:sz w:val="23"/>
          <w:szCs w:val="23"/>
          <w:lang w:val="en-US"/>
        </w:rPr>
        <w:t xml:space="preserve"> ensure that the transformation will benefit the many and not the f</w:t>
      </w:r>
      <w:r w:rsidR="009D71B0">
        <w:rPr>
          <w:rFonts w:ascii="Cambria" w:hAnsi="Cambria"/>
          <w:sz w:val="23"/>
          <w:szCs w:val="23"/>
          <w:lang w:val="en-US"/>
        </w:rPr>
        <w:t>ew?</w:t>
      </w:r>
      <w:r>
        <w:rPr>
          <w:rFonts w:ascii="Cambria" w:hAnsi="Cambria"/>
          <w:sz w:val="23"/>
          <w:szCs w:val="23"/>
          <w:lang w:val="en-US"/>
        </w:rPr>
        <w:t xml:space="preserve"> Not only the results of the reshuffle, but also the decision-making process </w:t>
      </w:r>
      <w:r w:rsidR="006955EB">
        <w:rPr>
          <w:rFonts w:ascii="Cambria" w:hAnsi="Cambria"/>
          <w:sz w:val="23"/>
          <w:szCs w:val="23"/>
          <w:lang w:val="en-US"/>
        </w:rPr>
        <w:t xml:space="preserve">will shape </w:t>
      </w:r>
      <w:r w:rsidR="00247988">
        <w:rPr>
          <w:rFonts w:ascii="Cambria" w:hAnsi="Cambria"/>
          <w:sz w:val="23"/>
          <w:szCs w:val="23"/>
          <w:lang w:val="en-US"/>
        </w:rPr>
        <w:t xml:space="preserve">economy </w:t>
      </w:r>
      <w:r w:rsidR="005E35B1">
        <w:rPr>
          <w:rFonts w:ascii="Cambria" w:hAnsi="Cambria"/>
          <w:sz w:val="23"/>
          <w:szCs w:val="23"/>
          <w:lang w:val="en-US"/>
        </w:rPr>
        <w:t xml:space="preserve">and society </w:t>
      </w:r>
      <w:r w:rsidR="00247988">
        <w:rPr>
          <w:rFonts w:ascii="Cambria" w:hAnsi="Cambria"/>
          <w:sz w:val="23"/>
          <w:szCs w:val="23"/>
          <w:lang w:val="en-US"/>
        </w:rPr>
        <w:t xml:space="preserve">for decades to come. </w:t>
      </w:r>
    </w:p>
    <w:p w14:paraId="3A406736" w14:textId="77777777" w:rsidR="00B606A8" w:rsidRDefault="00B606A8" w:rsidP="002F1073">
      <w:pPr>
        <w:jc w:val="both"/>
        <w:rPr>
          <w:rFonts w:ascii="Cambria" w:hAnsi="Cambria"/>
          <w:sz w:val="23"/>
          <w:szCs w:val="23"/>
          <w:lang w:val="en-US"/>
        </w:rPr>
      </w:pPr>
    </w:p>
    <w:p w14:paraId="1F6CD1A2" w14:textId="45197099" w:rsidR="003C69C2" w:rsidRDefault="003C69C2" w:rsidP="002F1073">
      <w:pPr>
        <w:jc w:val="both"/>
        <w:rPr>
          <w:rFonts w:ascii="Cambria" w:hAnsi="Cambria"/>
          <w:sz w:val="23"/>
          <w:szCs w:val="23"/>
          <w:lang w:val="en-US"/>
        </w:rPr>
      </w:pPr>
      <w:r>
        <w:rPr>
          <w:rFonts w:ascii="Cambria" w:hAnsi="Cambria"/>
          <w:sz w:val="23"/>
          <w:szCs w:val="23"/>
          <w:lang w:val="en-US"/>
        </w:rPr>
        <w:t>Heterodox and radical economics</w:t>
      </w:r>
      <w:r w:rsidR="005E35B1">
        <w:rPr>
          <w:rFonts w:ascii="Cambria" w:hAnsi="Cambria"/>
          <w:sz w:val="23"/>
          <w:szCs w:val="23"/>
          <w:lang w:val="en-US"/>
        </w:rPr>
        <w:t xml:space="preserve"> as well as social sciences</w:t>
      </w:r>
      <w:r>
        <w:rPr>
          <w:rFonts w:ascii="Cambria" w:hAnsi="Cambria"/>
          <w:sz w:val="23"/>
          <w:szCs w:val="23"/>
          <w:lang w:val="en-US"/>
        </w:rPr>
        <w:t xml:space="preserve"> seek to analyze power dynamics that are central to the economic reality</w:t>
      </w:r>
      <w:r w:rsidR="00DC46EC">
        <w:rPr>
          <w:rFonts w:ascii="Cambria" w:hAnsi="Cambria"/>
          <w:sz w:val="23"/>
          <w:szCs w:val="23"/>
          <w:lang w:val="en-US"/>
        </w:rPr>
        <w:t>,</w:t>
      </w:r>
      <w:r>
        <w:rPr>
          <w:rFonts w:ascii="Cambria" w:hAnsi="Cambria"/>
          <w:sz w:val="23"/>
          <w:szCs w:val="23"/>
          <w:lang w:val="en-US"/>
        </w:rPr>
        <w:t xml:space="preserve"> but</w:t>
      </w:r>
      <w:r w:rsidR="002F7F77">
        <w:rPr>
          <w:rFonts w:ascii="Cambria" w:hAnsi="Cambria"/>
          <w:sz w:val="23"/>
          <w:szCs w:val="23"/>
          <w:lang w:val="en-US"/>
        </w:rPr>
        <w:t xml:space="preserve"> </w:t>
      </w:r>
      <w:proofErr w:type="gramStart"/>
      <w:r w:rsidR="002F7F77">
        <w:rPr>
          <w:rFonts w:ascii="Cambria" w:hAnsi="Cambria"/>
          <w:sz w:val="23"/>
          <w:szCs w:val="23"/>
          <w:lang w:val="en-US"/>
        </w:rPr>
        <w:t>are</w:t>
      </w:r>
      <w:r>
        <w:rPr>
          <w:rFonts w:ascii="Cambria" w:hAnsi="Cambria"/>
          <w:sz w:val="23"/>
          <w:szCs w:val="23"/>
          <w:lang w:val="en-US"/>
        </w:rPr>
        <w:t xml:space="preserve"> often </w:t>
      </w:r>
      <w:r w:rsidR="002F7F77">
        <w:rPr>
          <w:rFonts w:ascii="Cambria" w:hAnsi="Cambria"/>
          <w:sz w:val="23"/>
          <w:szCs w:val="23"/>
          <w:lang w:val="en-US"/>
        </w:rPr>
        <w:t>neglected</w:t>
      </w:r>
      <w:proofErr w:type="gramEnd"/>
      <w:r w:rsidR="002F7F77">
        <w:rPr>
          <w:rFonts w:ascii="Cambria" w:hAnsi="Cambria"/>
          <w:sz w:val="23"/>
          <w:szCs w:val="23"/>
          <w:lang w:val="en-US"/>
        </w:rPr>
        <w:t xml:space="preserve"> in</w:t>
      </w:r>
      <w:r>
        <w:rPr>
          <w:rFonts w:ascii="Cambria" w:hAnsi="Cambria"/>
          <w:sz w:val="23"/>
          <w:szCs w:val="23"/>
          <w:lang w:val="en-US"/>
        </w:rPr>
        <w:t xml:space="preserve"> mainstream </w:t>
      </w:r>
      <w:r w:rsidR="00FE7EE6">
        <w:rPr>
          <w:rFonts w:ascii="Cambria" w:hAnsi="Cambria"/>
          <w:sz w:val="23"/>
          <w:szCs w:val="23"/>
          <w:lang w:val="en-US"/>
        </w:rPr>
        <w:t xml:space="preserve">economic </w:t>
      </w:r>
      <w:r>
        <w:rPr>
          <w:rFonts w:ascii="Cambria" w:hAnsi="Cambria"/>
          <w:sz w:val="23"/>
          <w:szCs w:val="23"/>
          <w:lang w:val="en-US"/>
        </w:rPr>
        <w:t xml:space="preserve">analyses. </w:t>
      </w:r>
      <w:r w:rsidR="00B606A8">
        <w:rPr>
          <w:rFonts w:ascii="Cambria" w:hAnsi="Cambria"/>
          <w:sz w:val="23"/>
          <w:szCs w:val="23"/>
          <w:lang w:val="en-US"/>
        </w:rPr>
        <w:t xml:space="preserve">Research </w:t>
      </w:r>
      <w:r>
        <w:rPr>
          <w:rFonts w:ascii="Cambria" w:hAnsi="Cambria"/>
          <w:sz w:val="23"/>
          <w:szCs w:val="23"/>
          <w:lang w:val="en-US"/>
        </w:rPr>
        <w:t>that leave</w:t>
      </w:r>
      <w:r w:rsidR="00B606A8">
        <w:rPr>
          <w:rFonts w:ascii="Cambria" w:hAnsi="Cambria"/>
          <w:sz w:val="23"/>
          <w:szCs w:val="23"/>
          <w:lang w:val="en-US"/>
        </w:rPr>
        <w:t>s</w:t>
      </w:r>
      <w:r>
        <w:rPr>
          <w:rFonts w:ascii="Cambria" w:hAnsi="Cambria"/>
          <w:sz w:val="23"/>
          <w:szCs w:val="23"/>
          <w:lang w:val="en-US"/>
        </w:rPr>
        <w:t xml:space="preserve"> out the fundamentally unequal distribution of power – economic and political – fail</w:t>
      </w:r>
      <w:r w:rsidR="00B606A8">
        <w:rPr>
          <w:rFonts w:ascii="Cambria" w:hAnsi="Cambria"/>
          <w:sz w:val="23"/>
          <w:szCs w:val="23"/>
          <w:lang w:val="en-US"/>
        </w:rPr>
        <w:t>s</w:t>
      </w:r>
      <w:r>
        <w:rPr>
          <w:rFonts w:ascii="Cambria" w:hAnsi="Cambria"/>
          <w:sz w:val="23"/>
          <w:szCs w:val="23"/>
          <w:lang w:val="en-US"/>
        </w:rPr>
        <w:t xml:space="preserve"> to </w:t>
      </w:r>
      <w:r w:rsidR="00A44282">
        <w:rPr>
          <w:rFonts w:ascii="Cambria" w:hAnsi="Cambria"/>
          <w:sz w:val="23"/>
          <w:szCs w:val="23"/>
          <w:lang w:val="en-US"/>
        </w:rPr>
        <w:t>identify</w:t>
      </w:r>
      <w:r>
        <w:rPr>
          <w:rFonts w:ascii="Cambria" w:hAnsi="Cambria"/>
          <w:sz w:val="23"/>
          <w:szCs w:val="23"/>
          <w:lang w:val="en-US"/>
        </w:rPr>
        <w:t xml:space="preserve"> the decision set of the powerless</w:t>
      </w:r>
      <w:r w:rsidR="00A44282">
        <w:rPr>
          <w:rFonts w:ascii="Cambria" w:hAnsi="Cambria"/>
          <w:sz w:val="23"/>
          <w:szCs w:val="23"/>
          <w:lang w:val="en-US"/>
        </w:rPr>
        <w:t>,</w:t>
      </w:r>
      <w:r>
        <w:rPr>
          <w:rFonts w:ascii="Cambria" w:hAnsi="Cambria"/>
          <w:sz w:val="23"/>
          <w:szCs w:val="23"/>
          <w:lang w:val="en-US"/>
        </w:rPr>
        <w:t xml:space="preserve"> as well as action motives of the powerful. Especially when agents face crises and conflict, </w:t>
      </w:r>
      <w:r w:rsidR="00C043D9">
        <w:rPr>
          <w:rFonts w:ascii="Cambria" w:hAnsi="Cambria"/>
          <w:sz w:val="23"/>
          <w:szCs w:val="23"/>
          <w:lang w:val="en-US"/>
        </w:rPr>
        <w:t>these omissions render economists powerless.</w:t>
      </w:r>
    </w:p>
    <w:p w14:paraId="031316B2" w14:textId="5B7411EC" w:rsidR="00247988" w:rsidRDefault="00247988" w:rsidP="00A44DCD">
      <w:pPr>
        <w:jc w:val="both"/>
        <w:rPr>
          <w:rFonts w:ascii="Cambria" w:hAnsi="Cambria"/>
          <w:sz w:val="23"/>
          <w:szCs w:val="23"/>
          <w:lang w:val="en-US"/>
        </w:rPr>
      </w:pPr>
    </w:p>
    <w:p w14:paraId="0EE06FF7" w14:textId="68DDB918" w:rsidR="00C043D9" w:rsidRDefault="00C043D9" w:rsidP="00A44DCD">
      <w:pPr>
        <w:jc w:val="both"/>
        <w:rPr>
          <w:rFonts w:ascii="Cambria" w:hAnsi="Cambria"/>
          <w:sz w:val="23"/>
          <w:szCs w:val="23"/>
          <w:lang w:val="en-US"/>
        </w:rPr>
      </w:pPr>
      <w:r>
        <w:rPr>
          <w:rFonts w:ascii="Cambria" w:hAnsi="Cambria"/>
          <w:sz w:val="23"/>
          <w:szCs w:val="23"/>
          <w:lang w:val="en-US"/>
        </w:rPr>
        <w:t>Can a</w:t>
      </w:r>
      <w:r w:rsidR="00FF439C">
        <w:rPr>
          <w:rFonts w:ascii="Cambria" w:hAnsi="Cambria"/>
          <w:sz w:val="23"/>
          <w:szCs w:val="23"/>
          <w:lang w:val="en-US"/>
        </w:rPr>
        <w:t xml:space="preserve"> </w:t>
      </w:r>
      <w:r w:rsidR="009D71B0">
        <w:rPr>
          <w:rFonts w:ascii="Cambria" w:hAnsi="Cambria"/>
          <w:sz w:val="23"/>
          <w:szCs w:val="23"/>
          <w:lang w:val="en-US"/>
        </w:rPr>
        <w:t xml:space="preserve">thorough </w:t>
      </w:r>
      <w:r>
        <w:rPr>
          <w:rFonts w:ascii="Cambria" w:hAnsi="Cambria"/>
          <w:sz w:val="23"/>
          <w:szCs w:val="23"/>
          <w:lang w:val="en-US"/>
        </w:rPr>
        <w:t>and multidimensional analysis of power structures shape a more realistic understanding of growth, crisis, and inequality</w:t>
      </w:r>
      <w:r w:rsidR="00842495">
        <w:rPr>
          <w:rFonts w:ascii="Cambria" w:hAnsi="Cambria"/>
          <w:sz w:val="23"/>
          <w:szCs w:val="23"/>
          <w:lang w:val="en-US"/>
        </w:rPr>
        <w:t>? Can it also broaden our understanding of</w:t>
      </w:r>
      <w:r>
        <w:rPr>
          <w:rFonts w:ascii="Cambria" w:hAnsi="Cambria"/>
          <w:sz w:val="23"/>
          <w:szCs w:val="23"/>
          <w:lang w:val="en-US"/>
        </w:rPr>
        <w:t xml:space="preserve"> the gendered and racialized distribution of labor</w:t>
      </w:r>
      <w:r w:rsidR="00842495">
        <w:rPr>
          <w:rFonts w:ascii="Cambria" w:hAnsi="Cambria"/>
          <w:sz w:val="23"/>
          <w:szCs w:val="23"/>
          <w:lang w:val="en-US"/>
        </w:rPr>
        <w:t xml:space="preserve"> – </w:t>
      </w:r>
      <w:r>
        <w:rPr>
          <w:rFonts w:ascii="Cambria" w:hAnsi="Cambria"/>
          <w:sz w:val="23"/>
          <w:szCs w:val="23"/>
          <w:lang w:val="en-US"/>
        </w:rPr>
        <w:t xml:space="preserve">productive and reproductive, </w:t>
      </w:r>
      <w:r w:rsidR="006A534B">
        <w:rPr>
          <w:rFonts w:ascii="Cambria" w:hAnsi="Cambria"/>
          <w:sz w:val="23"/>
          <w:szCs w:val="23"/>
          <w:lang w:val="en-US"/>
        </w:rPr>
        <w:t>unequal impacts</w:t>
      </w:r>
      <w:r>
        <w:rPr>
          <w:rFonts w:ascii="Cambria" w:hAnsi="Cambria"/>
          <w:sz w:val="23"/>
          <w:szCs w:val="23"/>
          <w:lang w:val="en-US"/>
        </w:rPr>
        <w:t xml:space="preserve"> </w:t>
      </w:r>
      <w:r w:rsidR="006A534B">
        <w:rPr>
          <w:rFonts w:ascii="Cambria" w:hAnsi="Cambria"/>
          <w:sz w:val="23"/>
          <w:szCs w:val="23"/>
          <w:lang w:val="en-US"/>
        </w:rPr>
        <w:t>of</w:t>
      </w:r>
      <w:r>
        <w:rPr>
          <w:rFonts w:ascii="Cambria" w:hAnsi="Cambria"/>
          <w:sz w:val="23"/>
          <w:szCs w:val="23"/>
          <w:lang w:val="en-US"/>
        </w:rPr>
        <w:t xml:space="preserve"> the climate crisis and differential stakes in </w:t>
      </w:r>
      <w:r w:rsidR="00C87C98">
        <w:rPr>
          <w:rFonts w:ascii="Cambria" w:hAnsi="Cambria"/>
          <w:sz w:val="23"/>
          <w:szCs w:val="23"/>
          <w:lang w:val="en-US"/>
        </w:rPr>
        <w:t>socio-</w:t>
      </w:r>
      <w:r>
        <w:rPr>
          <w:rFonts w:ascii="Cambria" w:hAnsi="Cambria"/>
          <w:sz w:val="23"/>
          <w:szCs w:val="23"/>
          <w:lang w:val="en-US"/>
        </w:rPr>
        <w:t>ecological transformation? We are convinced that a multi-disciplinary and pluralist approach is necessary to prepare societies in general, and the most affected parts of the population</w:t>
      </w:r>
      <w:r w:rsidR="006A534B">
        <w:rPr>
          <w:rFonts w:ascii="Cambria" w:hAnsi="Cambria"/>
          <w:sz w:val="23"/>
          <w:szCs w:val="23"/>
          <w:lang w:val="en-US"/>
        </w:rPr>
        <w:t xml:space="preserve"> specifically</w:t>
      </w:r>
      <w:r>
        <w:rPr>
          <w:rFonts w:ascii="Cambria" w:hAnsi="Cambria"/>
          <w:sz w:val="23"/>
          <w:szCs w:val="23"/>
          <w:lang w:val="en-US"/>
        </w:rPr>
        <w:t xml:space="preserve">, for the challenges ahead. </w:t>
      </w:r>
    </w:p>
    <w:p w14:paraId="080EA61A" w14:textId="3506DE88" w:rsidR="00FC4438" w:rsidRDefault="00FC4438" w:rsidP="00A44DCD">
      <w:pPr>
        <w:jc w:val="both"/>
        <w:rPr>
          <w:rFonts w:ascii="Cambria" w:hAnsi="Cambria"/>
          <w:sz w:val="23"/>
          <w:szCs w:val="23"/>
          <w:lang w:val="en-US"/>
        </w:rPr>
      </w:pPr>
    </w:p>
    <w:p w14:paraId="63D0CBD4" w14:textId="578D08AF" w:rsidR="00690CE2" w:rsidRPr="00C95A01" w:rsidRDefault="00C043D9" w:rsidP="00690CE2">
      <w:pPr>
        <w:jc w:val="both"/>
        <w:rPr>
          <w:rFonts w:ascii="Cambria" w:hAnsi="Cambria"/>
          <w:b/>
          <w:bCs/>
          <w:sz w:val="23"/>
          <w:szCs w:val="23"/>
          <w:lang w:val="en-US"/>
        </w:rPr>
      </w:pPr>
      <w:r>
        <w:rPr>
          <w:rFonts w:ascii="Cambria" w:hAnsi="Cambria"/>
          <w:sz w:val="23"/>
          <w:szCs w:val="23"/>
          <w:lang w:val="en-US"/>
        </w:rPr>
        <w:t>T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he </w:t>
      </w:r>
      <w:r w:rsidR="00690CE2" w:rsidRPr="00A44DCD">
        <w:rPr>
          <w:rFonts w:ascii="Cambria" w:hAnsi="Cambria"/>
          <w:b/>
          <w:bCs/>
          <w:sz w:val="23"/>
          <w:szCs w:val="23"/>
          <w:lang w:val="en-US"/>
        </w:rPr>
        <w:t>Chamber of Labor Vienna</w:t>
      </w:r>
      <w:r w:rsidR="00251D4A">
        <w:rPr>
          <w:rFonts w:ascii="Cambria" w:hAnsi="Cambria"/>
          <w:sz w:val="23"/>
          <w:szCs w:val="23"/>
          <w:lang w:val="en-US"/>
        </w:rPr>
        <w:t>,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the </w:t>
      </w:r>
      <w:r w:rsidR="00690CE2">
        <w:rPr>
          <w:rFonts w:ascii="Cambria" w:hAnsi="Cambria"/>
          <w:b/>
          <w:bCs/>
          <w:sz w:val="23"/>
          <w:szCs w:val="23"/>
          <w:lang w:val="en-US"/>
        </w:rPr>
        <w:t xml:space="preserve">Chamber of </w:t>
      </w:r>
      <w:r w:rsidR="00C95A01">
        <w:rPr>
          <w:rFonts w:ascii="Cambria" w:hAnsi="Cambria"/>
          <w:b/>
          <w:bCs/>
          <w:sz w:val="23"/>
          <w:szCs w:val="23"/>
          <w:lang w:val="en-US"/>
        </w:rPr>
        <w:t xml:space="preserve">Labor </w:t>
      </w:r>
      <w:r w:rsidR="00690CE2">
        <w:rPr>
          <w:rFonts w:ascii="Cambria" w:hAnsi="Cambria"/>
          <w:b/>
          <w:bCs/>
          <w:sz w:val="23"/>
          <w:szCs w:val="23"/>
          <w:lang w:val="en-US"/>
        </w:rPr>
        <w:t>Upper Austria</w:t>
      </w:r>
      <w:r w:rsidR="00AD5964" w:rsidRPr="00AD5964">
        <w:rPr>
          <w:rFonts w:ascii="Cambria" w:hAnsi="Cambria"/>
          <w:bCs/>
          <w:sz w:val="23"/>
          <w:szCs w:val="23"/>
          <w:lang w:val="en-US"/>
        </w:rPr>
        <w:t xml:space="preserve">, </w:t>
      </w:r>
      <w:r w:rsidR="00251D4A" w:rsidRPr="00251D4A">
        <w:rPr>
          <w:rFonts w:ascii="Cambria" w:hAnsi="Cambria"/>
          <w:bCs/>
          <w:sz w:val="23"/>
          <w:szCs w:val="23"/>
          <w:lang w:val="en-US"/>
        </w:rPr>
        <w:t>the</w:t>
      </w:r>
      <w:r w:rsidR="00251D4A">
        <w:rPr>
          <w:rFonts w:ascii="Cambria" w:hAnsi="Cambria"/>
          <w:bCs/>
          <w:sz w:val="23"/>
          <w:szCs w:val="23"/>
          <w:lang w:val="en-US"/>
        </w:rPr>
        <w:t xml:space="preserve"> </w:t>
      </w:r>
      <w:r w:rsidR="00251D4A">
        <w:rPr>
          <w:rFonts w:ascii="Cambria" w:hAnsi="Cambria"/>
          <w:b/>
          <w:bCs/>
          <w:sz w:val="23"/>
          <w:szCs w:val="23"/>
          <w:lang w:val="en-US"/>
        </w:rPr>
        <w:t>Austrian Society for Pluralist Econom</w:t>
      </w:r>
      <w:r w:rsidR="00EB1EE7">
        <w:rPr>
          <w:rFonts w:ascii="Cambria" w:hAnsi="Cambria"/>
          <w:b/>
          <w:bCs/>
          <w:sz w:val="23"/>
          <w:szCs w:val="23"/>
          <w:lang w:val="en-US"/>
        </w:rPr>
        <w:t>ic</w:t>
      </w:r>
      <w:r w:rsidR="00251D4A">
        <w:rPr>
          <w:rFonts w:ascii="Cambria" w:hAnsi="Cambria"/>
          <w:b/>
          <w:bCs/>
          <w:sz w:val="23"/>
          <w:szCs w:val="23"/>
          <w:lang w:val="en-US"/>
        </w:rPr>
        <w:t xml:space="preserve">s </w:t>
      </w:r>
      <w:r w:rsidR="009D6659" w:rsidRPr="009D6659">
        <w:rPr>
          <w:rFonts w:ascii="Cambria" w:hAnsi="Cambria"/>
          <w:bCs/>
          <w:sz w:val="23"/>
          <w:szCs w:val="23"/>
          <w:lang w:val="en-US"/>
        </w:rPr>
        <w:t>and the</w:t>
      </w:r>
      <w:r w:rsidR="009D6659">
        <w:rPr>
          <w:rFonts w:ascii="Cambria" w:hAnsi="Cambria"/>
          <w:b/>
          <w:bCs/>
          <w:sz w:val="23"/>
          <w:szCs w:val="23"/>
          <w:lang w:val="en-US"/>
        </w:rPr>
        <w:t xml:space="preserve"> INET Young Scholars Initiative </w:t>
      </w:r>
      <w:r w:rsidR="00690CE2" w:rsidRPr="00251D4A">
        <w:rPr>
          <w:rFonts w:ascii="Cambria" w:hAnsi="Cambria"/>
          <w:bCs/>
          <w:sz w:val="23"/>
          <w:szCs w:val="23"/>
          <w:lang w:val="en-US"/>
        </w:rPr>
        <w:t xml:space="preserve">host the </w:t>
      </w:r>
      <w:r w:rsidR="00690CE2" w:rsidRPr="00A44DCD">
        <w:rPr>
          <w:rFonts w:ascii="Cambria" w:hAnsi="Cambria"/>
          <w:b/>
          <w:bCs/>
          <w:sz w:val="23"/>
          <w:szCs w:val="23"/>
          <w:lang w:val="en-US"/>
        </w:rPr>
        <w:t xml:space="preserve">Young Economists Conference on </w:t>
      </w:r>
      <w:r>
        <w:rPr>
          <w:rFonts w:ascii="Cambria" w:hAnsi="Cambria"/>
          <w:b/>
          <w:bCs/>
          <w:sz w:val="23"/>
          <w:szCs w:val="23"/>
          <w:lang w:val="en-US"/>
        </w:rPr>
        <w:t>October 7</w:t>
      </w:r>
      <w:r w:rsidRPr="00C043D9">
        <w:rPr>
          <w:rFonts w:ascii="Cambria" w:hAnsi="Cambria"/>
          <w:b/>
          <w:bCs/>
          <w:sz w:val="23"/>
          <w:szCs w:val="23"/>
          <w:vertAlign w:val="superscript"/>
          <w:lang w:val="en-US"/>
        </w:rPr>
        <w:t>th</w:t>
      </w:r>
      <w:r>
        <w:rPr>
          <w:rFonts w:ascii="Cambria" w:hAnsi="Cambria"/>
          <w:b/>
          <w:bCs/>
          <w:sz w:val="23"/>
          <w:szCs w:val="23"/>
          <w:lang w:val="en-US"/>
        </w:rPr>
        <w:t xml:space="preserve"> and 8</w:t>
      </w:r>
      <w:r w:rsidRPr="00C043D9">
        <w:rPr>
          <w:rFonts w:ascii="Cambria" w:hAnsi="Cambria"/>
          <w:b/>
          <w:bCs/>
          <w:sz w:val="23"/>
          <w:szCs w:val="23"/>
          <w:vertAlign w:val="superscript"/>
          <w:lang w:val="en-US"/>
        </w:rPr>
        <w:t>th</w:t>
      </w:r>
      <w:r>
        <w:rPr>
          <w:rFonts w:ascii="Cambria" w:hAnsi="Cambria"/>
          <w:b/>
          <w:bCs/>
          <w:sz w:val="23"/>
          <w:szCs w:val="23"/>
          <w:lang w:val="en-US"/>
        </w:rPr>
        <w:t xml:space="preserve"> 2022 </w:t>
      </w:r>
      <w:r w:rsidR="006A534B">
        <w:rPr>
          <w:rFonts w:ascii="Cambria" w:hAnsi="Cambria"/>
          <w:b/>
          <w:bCs/>
          <w:sz w:val="23"/>
          <w:szCs w:val="23"/>
          <w:lang w:val="en-US"/>
        </w:rPr>
        <w:t>as well as</w:t>
      </w:r>
      <w:r>
        <w:rPr>
          <w:rFonts w:ascii="Cambria" w:hAnsi="Cambria"/>
          <w:b/>
          <w:bCs/>
          <w:sz w:val="23"/>
          <w:szCs w:val="23"/>
          <w:lang w:val="en-US"/>
        </w:rPr>
        <w:t xml:space="preserve"> a pre-conference program on October 6</w:t>
      </w:r>
      <w:r w:rsidRPr="00C043D9">
        <w:rPr>
          <w:rFonts w:ascii="Cambria" w:hAnsi="Cambria"/>
          <w:b/>
          <w:bCs/>
          <w:sz w:val="23"/>
          <w:szCs w:val="23"/>
          <w:vertAlign w:val="superscript"/>
          <w:lang w:val="en-US"/>
        </w:rPr>
        <w:t>th</w:t>
      </w:r>
      <w:r>
        <w:rPr>
          <w:rFonts w:ascii="Cambria" w:hAnsi="Cambria"/>
          <w:b/>
          <w:bCs/>
          <w:sz w:val="23"/>
          <w:szCs w:val="23"/>
          <w:lang w:val="en-US"/>
        </w:rPr>
        <w:t>.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</w:t>
      </w:r>
      <w:r w:rsidR="00BA7F83">
        <w:rPr>
          <w:rFonts w:ascii="Cambria" w:hAnsi="Cambria"/>
          <w:sz w:val="23"/>
          <w:szCs w:val="23"/>
          <w:lang w:val="en-US"/>
        </w:rPr>
        <w:t>We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invite researchers </w:t>
      </w:r>
      <w:r>
        <w:rPr>
          <w:rFonts w:ascii="Cambria" w:hAnsi="Cambria"/>
          <w:sz w:val="23"/>
          <w:szCs w:val="23"/>
          <w:lang w:val="en-US"/>
        </w:rPr>
        <w:t>in the early stages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of their career (Master, </w:t>
      </w:r>
      <w:proofErr w:type="spellStart"/>
      <w:r w:rsidR="00690CE2" w:rsidRPr="00A44DCD">
        <w:rPr>
          <w:rFonts w:ascii="Cambria" w:hAnsi="Cambria"/>
          <w:sz w:val="23"/>
          <w:szCs w:val="23"/>
          <w:lang w:val="en-US"/>
        </w:rPr>
        <w:t>pr</w:t>
      </w:r>
      <w:r w:rsidR="00690CE2">
        <w:rPr>
          <w:rFonts w:ascii="Cambria" w:hAnsi="Cambria"/>
          <w:sz w:val="23"/>
          <w:szCs w:val="23"/>
          <w:lang w:val="en-US"/>
        </w:rPr>
        <w:t>a</w:t>
      </w:r>
      <w:r w:rsidR="00690CE2" w:rsidRPr="00A44DCD">
        <w:rPr>
          <w:rFonts w:ascii="Cambria" w:hAnsi="Cambria"/>
          <w:sz w:val="23"/>
          <w:szCs w:val="23"/>
          <w:lang w:val="en-US"/>
        </w:rPr>
        <w:t>e</w:t>
      </w:r>
      <w:proofErr w:type="spellEnd"/>
      <w:r w:rsidR="00690CE2" w:rsidRPr="00A44DCD">
        <w:rPr>
          <w:rFonts w:ascii="Cambria" w:hAnsi="Cambria"/>
          <w:sz w:val="23"/>
          <w:szCs w:val="23"/>
          <w:lang w:val="en-US"/>
        </w:rPr>
        <w:t>- or post-doc)</w:t>
      </w:r>
      <w:r w:rsidR="00C95A01">
        <w:rPr>
          <w:rFonts w:ascii="Cambria" w:hAnsi="Cambria"/>
          <w:sz w:val="23"/>
          <w:szCs w:val="23"/>
          <w:lang w:val="en-US"/>
        </w:rPr>
        <w:t xml:space="preserve"> from all professions, especially economics, political sciences and sociology,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to </w:t>
      </w:r>
      <w:r w:rsidR="00690CE2">
        <w:rPr>
          <w:rFonts w:ascii="Cambria" w:hAnsi="Cambria"/>
          <w:sz w:val="23"/>
          <w:szCs w:val="23"/>
          <w:lang w:val="en-US"/>
        </w:rPr>
        <w:t>submit their work</w:t>
      </w:r>
      <w:r w:rsidR="00C95A01">
        <w:rPr>
          <w:rFonts w:ascii="Cambria" w:hAnsi="Cambria"/>
          <w:sz w:val="23"/>
          <w:szCs w:val="23"/>
          <w:lang w:val="en-US"/>
        </w:rPr>
        <w:t>.</w:t>
      </w:r>
      <w:r w:rsidR="00BA7F83">
        <w:rPr>
          <w:rFonts w:ascii="Cambria" w:hAnsi="Cambria"/>
          <w:sz w:val="23"/>
          <w:szCs w:val="23"/>
          <w:lang w:val="en-US"/>
        </w:rPr>
        <w:t xml:space="preserve"> </w:t>
      </w:r>
      <w:r w:rsidR="00C95A01">
        <w:rPr>
          <w:rFonts w:ascii="Cambria" w:hAnsi="Cambria"/>
          <w:sz w:val="23"/>
          <w:szCs w:val="23"/>
          <w:lang w:val="en-US"/>
        </w:rPr>
        <w:t>We especially encourage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</w:t>
      </w:r>
      <w:r w:rsidR="00BA7F83">
        <w:rPr>
          <w:rFonts w:ascii="Cambria" w:hAnsi="Cambria"/>
          <w:sz w:val="23"/>
          <w:szCs w:val="23"/>
          <w:lang w:val="en-US"/>
        </w:rPr>
        <w:t>f</w:t>
      </w:r>
      <w:r w:rsidR="00BA7F83" w:rsidRPr="00A44DCD">
        <w:rPr>
          <w:rFonts w:ascii="Cambria" w:hAnsi="Cambria"/>
          <w:sz w:val="23"/>
          <w:szCs w:val="23"/>
          <w:lang w:val="en-US"/>
        </w:rPr>
        <w:t xml:space="preserve">emale </w:t>
      </w:r>
      <w:r w:rsidR="00251D4A">
        <w:rPr>
          <w:rFonts w:ascii="Cambria" w:hAnsi="Cambria"/>
          <w:sz w:val="23"/>
          <w:szCs w:val="23"/>
          <w:lang w:val="en-US"/>
        </w:rPr>
        <w:t xml:space="preserve">and LGBTIQ* </w:t>
      </w:r>
      <w:r w:rsidR="00BA7F83" w:rsidRPr="00A44DCD">
        <w:rPr>
          <w:rFonts w:ascii="Cambria" w:hAnsi="Cambria"/>
          <w:sz w:val="23"/>
          <w:szCs w:val="23"/>
          <w:lang w:val="en-US"/>
        </w:rPr>
        <w:t xml:space="preserve">contributors </w:t>
      </w:r>
      <w:r w:rsidR="00251D4A">
        <w:rPr>
          <w:rFonts w:ascii="Cambria" w:hAnsi="Cambria"/>
          <w:sz w:val="23"/>
          <w:szCs w:val="23"/>
          <w:lang w:val="en-US"/>
        </w:rPr>
        <w:t>as well as</w:t>
      </w:r>
      <w:r w:rsidR="00BA7F83" w:rsidRPr="00A44DCD">
        <w:rPr>
          <w:rFonts w:ascii="Cambria" w:hAnsi="Cambria"/>
          <w:sz w:val="23"/>
          <w:szCs w:val="23"/>
          <w:lang w:val="en-US"/>
        </w:rPr>
        <w:t xml:space="preserve"> researchers of color</w:t>
      </w:r>
      <w:r w:rsidR="009D6659">
        <w:rPr>
          <w:rFonts w:ascii="Cambria" w:hAnsi="Cambria"/>
          <w:sz w:val="23"/>
          <w:szCs w:val="23"/>
          <w:lang w:val="en-US"/>
        </w:rPr>
        <w:t xml:space="preserve"> 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to present </w:t>
      </w:r>
      <w:r w:rsidR="00C95A01">
        <w:rPr>
          <w:rFonts w:ascii="Cambria" w:hAnsi="Cambria"/>
          <w:sz w:val="23"/>
          <w:szCs w:val="23"/>
          <w:lang w:val="en-US"/>
        </w:rPr>
        <w:t>at</w:t>
      </w:r>
      <w:r w:rsidR="00690CE2" w:rsidRPr="00A44DCD">
        <w:rPr>
          <w:rFonts w:ascii="Cambria" w:hAnsi="Cambria"/>
          <w:sz w:val="23"/>
          <w:szCs w:val="23"/>
          <w:lang w:val="en-US"/>
        </w:rPr>
        <w:t xml:space="preserve"> the conference. </w:t>
      </w:r>
    </w:p>
    <w:p w14:paraId="7C5C7EA5" w14:textId="13B772BB" w:rsidR="002A499B" w:rsidRPr="00A44DCD" w:rsidRDefault="002A499B" w:rsidP="00A44DCD">
      <w:pPr>
        <w:jc w:val="both"/>
        <w:rPr>
          <w:rFonts w:ascii="Cambria" w:hAnsi="Cambria"/>
          <w:sz w:val="23"/>
          <w:szCs w:val="23"/>
          <w:lang w:val="en-US"/>
        </w:rPr>
      </w:pPr>
    </w:p>
    <w:p w14:paraId="1851012D" w14:textId="11A1B2B3" w:rsidR="009D6659" w:rsidRDefault="00AC4B8E" w:rsidP="00A44DCD">
      <w:pPr>
        <w:pStyle w:val="Default"/>
        <w:jc w:val="both"/>
        <w:rPr>
          <w:rFonts w:ascii="Cambria" w:hAnsi="Cambria" w:cs="Times New Roman"/>
          <w:sz w:val="23"/>
          <w:szCs w:val="23"/>
          <w:lang w:val="en-US"/>
        </w:rPr>
      </w:pPr>
      <w:r w:rsidRPr="00A44DCD">
        <w:rPr>
          <w:rFonts w:ascii="Cambria" w:hAnsi="Cambria" w:cs="Times New Roman"/>
          <w:sz w:val="23"/>
          <w:szCs w:val="23"/>
          <w:lang w:val="en-US"/>
        </w:rPr>
        <w:t xml:space="preserve">The </w:t>
      </w:r>
      <w:r w:rsidRPr="00A44DCD">
        <w:rPr>
          <w:rFonts w:ascii="Cambria" w:hAnsi="Cambria" w:cs="Times New Roman"/>
          <w:b/>
          <w:bCs/>
          <w:sz w:val="23"/>
          <w:szCs w:val="23"/>
          <w:lang w:val="en-US"/>
        </w:rPr>
        <w:t xml:space="preserve">deadline for abstracts </w:t>
      </w:r>
      <w:r w:rsidRPr="00A44DCD">
        <w:rPr>
          <w:rFonts w:ascii="Cambria" w:hAnsi="Cambria" w:cs="Times New Roman"/>
          <w:sz w:val="23"/>
          <w:szCs w:val="23"/>
          <w:lang w:val="en-US"/>
        </w:rPr>
        <w:t>(max. 1 page) is</w:t>
      </w:r>
      <w:r w:rsidR="006A534B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6619AC">
        <w:rPr>
          <w:rFonts w:ascii="Cambria" w:hAnsi="Cambria" w:cs="Times New Roman"/>
          <w:b/>
          <w:sz w:val="23"/>
          <w:szCs w:val="23"/>
          <w:lang w:val="en-US"/>
        </w:rPr>
        <w:t>May 15,</w:t>
      </w:r>
      <w:r w:rsidR="006A534B" w:rsidRPr="006A534B">
        <w:rPr>
          <w:rFonts w:ascii="Cambria" w:hAnsi="Cambria" w:cs="Times New Roman"/>
          <w:b/>
          <w:sz w:val="23"/>
          <w:szCs w:val="23"/>
          <w:lang w:val="en-US"/>
        </w:rPr>
        <w:t xml:space="preserve"> 2022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. The </w:t>
      </w:r>
      <w:r w:rsidR="006A534B">
        <w:rPr>
          <w:rFonts w:ascii="Cambria" w:hAnsi="Cambria" w:cs="Times New Roman"/>
          <w:sz w:val="23"/>
          <w:szCs w:val="23"/>
          <w:lang w:val="en-US"/>
        </w:rPr>
        <w:t>conference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 language is English. Participants will be notified of acceptance by </w:t>
      </w:r>
      <w:r w:rsidR="006619AC">
        <w:rPr>
          <w:rFonts w:ascii="Cambria" w:hAnsi="Cambria" w:cs="Times New Roman"/>
          <w:b/>
          <w:sz w:val="23"/>
          <w:szCs w:val="23"/>
          <w:lang w:val="en-US"/>
        </w:rPr>
        <w:t>July 2022</w:t>
      </w:r>
      <w:r w:rsidR="006A534B">
        <w:rPr>
          <w:rFonts w:ascii="Cambria" w:hAnsi="Cambria" w:cs="Times New Roman"/>
          <w:sz w:val="23"/>
          <w:szCs w:val="23"/>
          <w:lang w:val="en-US"/>
        </w:rPr>
        <w:t>, t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he deadline for the </w:t>
      </w:r>
      <w:r w:rsidR="00753360">
        <w:rPr>
          <w:rFonts w:ascii="Cambria" w:hAnsi="Cambria" w:cs="Times New Roman"/>
          <w:sz w:val="23"/>
          <w:szCs w:val="23"/>
          <w:lang w:val="en-US"/>
        </w:rPr>
        <w:t xml:space="preserve">submission of 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(working) papers is </w:t>
      </w:r>
      <w:r w:rsidR="006619AC">
        <w:rPr>
          <w:rFonts w:ascii="Cambria" w:hAnsi="Cambria" w:cs="Times New Roman"/>
          <w:b/>
          <w:color w:val="000000" w:themeColor="text1"/>
          <w:sz w:val="23"/>
          <w:szCs w:val="23"/>
          <w:lang w:val="en-US"/>
        </w:rPr>
        <w:t>August 30,</w:t>
      </w:r>
      <w:r w:rsidR="006A534B">
        <w:rPr>
          <w:rFonts w:ascii="Cambria" w:hAnsi="Cambria" w:cs="Times New Roman"/>
          <w:b/>
          <w:color w:val="000000" w:themeColor="text1"/>
          <w:sz w:val="23"/>
          <w:szCs w:val="23"/>
          <w:lang w:val="en-US"/>
        </w:rPr>
        <w:t xml:space="preserve"> 2022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. </w:t>
      </w:r>
    </w:p>
    <w:p w14:paraId="7B44A4B2" w14:textId="77777777" w:rsidR="009D6659" w:rsidRDefault="009D6659" w:rsidP="00A44DCD">
      <w:pPr>
        <w:pStyle w:val="Default"/>
        <w:jc w:val="both"/>
        <w:rPr>
          <w:rFonts w:ascii="Cambria" w:hAnsi="Cambria" w:cs="Times New Roman"/>
          <w:sz w:val="23"/>
          <w:szCs w:val="23"/>
          <w:lang w:val="en-US"/>
        </w:rPr>
      </w:pPr>
    </w:p>
    <w:p w14:paraId="74FE790E" w14:textId="01C3509D" w:rsidR="001D1539" w:rsidRPr="00A44DCD" w:rsidRDefault="00AC4B8E" w:rsidP="00A44DCD">
      <w:pPr>
        <w:pStyle w:val="Default"/>
        <w:jc w:val="both"/>
        <w:rPr>
          <w:rFonts w:ascii="Cambria" w:hAnsi="Cambria" w:cs="Times New Roman"/>
          <w:sz w:val="23"/>
          <w:szCs w:val="23"/>
          <w:lang w:val="en-US"/>
        </w:rPr>
      </w:pPr>
      <w:r w:rsidRPr="00A44DCD">
        <w:rPr>
          <w:rFonts w:ascii="Cambria" w:hAnsi="Cambria" w:cs="Times New Roman"/>
          <w:sz w:val="23"/>
          <w:szCs w:val="23"/>
          <w:lang w:val="en-US"/>
        </w:rPr>
        <w:t xml:space="preserve">The conference is free of charge. Presenting participants will be reimbursed for train travel cost within Austria and may apply for accommodation subsidies. </w:t>
      </w:r>
      <w:r w:rsidR="00AB0203">
        <w:rPr>
          <w:rFonts w:ascii="Cambria" w:hAnsi="Cambria" w:cs="Times New Roman"/>
          <w:sz w:val="23"/>
          <w:szCs w:val="23"/>
          <w:lang w:val="en-US"/>
        </w:rPr>
        <w:t>A restricted number of</w:t>
      </w:r>
      <w:r w:rsidR="009D6659">
        <w:rPr>
          <w:rFonts w:ascii="Cambria" w:hAnsi="Cambria" w:cs="Times New Roman"/>
          <w:sz w:val="23"/>
          <w:szCs w:val="23"/>
          <w:lang w:val="en-US"/>
        </w:rPr>
        <w:t xml:space="preserve"> travel stipends for </w:t>
      </w:r>
      <w:r w:rsidR="006A534B">
        <w:rPr>
          <w:rFonts w:ascii="Cambria" w:hAnsi="Cambria" w:cs="Times New Roman"/>
          <w:sz w:val="23"/>
          <w:szCs w:val="23"/>
          <w:lang w:val="en-US"/>
        </w:rPr>
        <w:t xml:space="preserve">selected </w:t>
      </w:r>
      <w:r w:rsidR="009D6659">
        <w:rPr>
          <w:rFonts w:ascii="Cambria" w:hAnsi="Cambria" w:cs="Times New Roman"/>
          <w:sz w:val="23"/>
          <w:szCs w:val="23"/>
          <w:lang w:val="en-US"/>
        </w:rPr>
        <w:t xml:space="preserve">researchers from the Global South will be generously offered by the </w:t>
      </w:r>
      <w:r w:rsidR="006A534B" w:rsidRPr="006A534B">
        <w:rPr>
          <w:rFonts w:ascii="Cambria" w:hAnsi="Cambria" w:cs="Times New Roman"/>
          <w:b/>
          <w:sz w:val="23"/>
          <w:szCs w:val="23"/>
          <w:lang w:val="en-US"/>
        </w:rPr>
        <w:t xml:space="preserve">INET </w:t>
      </w:r>
      <w:r w:rsidR="009D6659" w:rsidRPr="006A534B">
        <w:rPr>
          <w:rFonts w:ascii="Cambria" w:hAnsi="Cambria" w:cs="Times New Roman"/>
          <w:b/>
          <w:sz w:val="23"/>
          <w:szCs w:val="23"/>
          <w:lang w:val="en-US"/>
        </w:rPr>
        <w:t>Young Scholars Initiative</w:t>
      </w:r>
      <w:r w:rsidR="009D6659">
        <w:rPr>
          <w:rFonts w:ascii="Cambria" w:hAnsi="Cambria" w:cs="Times New Roman"/>
          <w:sz w:val="23"/>
          <w:szCs w:val="23"/>
          <w:lang w:val="en-US"/>
        </w:rPr>
        <w:t xml:space="preserve">. 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An outstanding contribution will be awarded the </w:t>
      </w:r>
      <w:r w:rsidRPr="00A44DCD">
        <w:rPr>
          <w:rFonts w:ascii="Cambria" w:hAnsi="Cambria" w:cs="Times New Roman"/>
          <w:b/>
          <w:bCs/>
          <w:sz w:val="23"/>
          <w:szCs w:val="23"/>
          <w:lang w:val="en-US"/>
        </w:rPr>
        <w:t xml:space="preserve">Eduard </w:t>
      </w:r>
      <w:proofErr w:type="spellStart"/>
      <w:r w:rsidRPr="00A44DCD">
        <w:rPr>
          <w:rFonts w:ascii="Cambria" w:hAnsi="Cambria" w:cs="Times New Roman"/>
          <w:b/>
          <w:bCs/>
          <w:sz w:val="23"/>
          <w:szCs w:val="23"/>
          <w:lang w:val="en-US"/>
        </w:rPr>
        <w:t>März</w:t>
      </w:r>
      <w:proofErr w:type="spellEnd"/>
      <w:r w:rsidRPr="00A44DCD">
        <w:rPr>
          <w:rFonts w:ascii="Cambria" w:hAnsi="Cambria" w:cs="Times New Roman"/>
          <w:b/>
          <w:bCs/>
          <w:sz w:val="23"/>
          <w:szCs w:val="23"/>
          <w:lang w:val="en-US"/>
        </w:rPr>
        <w:t xml:space="preserve"> Prize </w:t>
      </w:r>
      <w:r w:rsidRPr="00A44DCD">
        <w:rPr>
          <w:rFonts w:ascii="Cambria" w:hAnsi="Cambria" w:cs="Times New Roman"/>
          <w:sz w:val="23"/>
          <w:szCs w:val="23"/>
          <w:lang w:val="en-US"/>
        </w:rPr>
        <w:t>of €1,000.</w:t>
      </w:r>
      <w:r w:rsidR="00223549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Pr="00A44DCD">
        <w:rPr>
          <w:rFonts w:ascii="Cambria" w:hAnsi="Cambria" w:cs="Times New Roman"/>
          <w:sz w:val="23"/>
          <w:szCs w:val="23"/>
          <w:lang w:val="en-US"/>
        </w:rPr>
        <w:t xml:space="preserve">Submission of abstracts and further information: </w:t>
      </w:r>
      <w:hyperlink r:id="rId8" w:history="1">
        <w:r w:rsidR="001D1539" w:rsidRPr="00762B18">
          <w:rPr>
            <w:rStyle w:val="Hyperlink"/>
            <w:rFonts w:ascii="Cambria" w:hAnsi="Cambria" w:cs="Times New Roman"/>
            <w:sz w:val="23"/>
            <w:szCs w:val="23"/>
            <w:lang w:val="en-US"/>
          </w:rPr>
          <w:t>yec@akwien.at</w:t>
        </w:r>
      </w:hyperlink>
    </w:p>
    <w:sectPr w:rsidR="001D1539" w:rsidRPr="00A44DCD" w:rsidSect="001D1539">
      <w:footerReference w:type="default" r:id="rId9"/>
      <w:pgSz w:w="11906" w:h="16838"/>
      <w:pgMar w:top="567" w:right="1418" w:bottom="9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99D30" w14:textId="77777777" w:rsidR="00223549" w:rsidRDefault="00223549" w:rsidP="00223549">
      <w:pPr>
        <w:spacing w:line="240" w:lineRule="auto"/>
      </w:pPr>
      <w:r>
        <w:separator/>
      </w:r>
    </w:p>
  </w:endnote>
  <w:endnote w:type="continuationSeparator" w:id="0">
    <w:p w14:paraId="1D0DCEEC" w14:textId="77777777" w:rsidR="00223549" w:rsidRDefault="00223549" w:rsidP="002235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59014" w14:textId="4AE89445" w:rsidR="00223549" w:rsidRDefault="00223549" w:rsidP="00223549">
    <w:pPr>
      <w:pStyle w:val="Fuzeile"/>
      <w:jc w:val="center"/>
    </w:pPr>
    <w:r>
      <w:rPr>
        <w:noProof/>
        <w:lang w:val="de-AT" w:eastAsia="de-AT"/>
      </w:rPr>
      <w:drawing>
        <wp:inline distT="0" distB="0" distL="0" distR="0" wp14:anchorId="53214FB4" wp14:editId="78C04AEB">
          <wp:extent cx="540000" cy="5400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PÖW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val="de-AT" w:eastAsia="de-AT"/>
      </w:rPr>
      <w:drawing>
        <wp:inline distT="0" distB="0" distL="0" distR="0" wp14:anchorId="51596C87" wp14:editId="5504E60B">
          <wp:extent cx="1123290" cy="540000"/>
          <wp:effectExtent l="0" t="0" r="127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K_Wien_logo_4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A0393B">
      <w:t xml:space="preserve"> </w:t>
    </w:r>
    <w:r w:rsidR="00A0393B">
      <w:rPr>
        <w:noProof/>
        <w:lang w:val="de-AT" w:eastAsia="de-AT"/>
      </w:rPr>
      <w:drawing>
        <wp:inline distT="0" distB="0" distL="0" distR="0" wp14:anchorId="0A3A1D08" wp14:editId="008E5178">
          <wp:extent cx="661016" cy="540000"/>
          <wp:effectExtent l="0" t="0" r="635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K_Wien_logo_4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016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60794" w14:textId="77777777" w:rsidR="00223549" w:rsidRDefault="00223549" w:rsidP="00223549">
      <w:pPr>
        <w:spacing w:line="240" w:lineRule="auto"/>
      </w:pPr>
      <w:r>
        <w:separator/>
      </w:r>
    </w:p>
  </w:footnote>
  <w:footnote w:type="continuationSeparator" w:id="0">
    <w:p w14:paraId="57C5EA0A" w14:textId="77777777" w:rsidR="00223549" w:rsidRDefault="00223549" w:rsidP="002235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FC"/>
    <w:rsid w:val="00041C98"/>
    <w:rsid w:val="00113B30"/>
    <w:rsid w:val="00127831"/>
    <w:rsid w:val="00137A87"/>
    <w:rsid w:val="00154B6E"/>
    <w:rsid w:val="00175F72"/>
    <w:rsid w:val="001B02BB"/>
    <w:rsid w:val="001B33B4"/>
    <w:rsid w:val="001D1539"/>
    <w:rsid w:val="001E458D"/>
    <w:rsid w:val="00221130"/>
    <w:rsid w:val="00223549"/>
    <w:rsid w:val="00235EF4"/>
    <w:rsid w:val="00247988"/>
    <w:rsid w:val="00251D4A"/>
    <w:rsid w:val="00270AB8"/>
    <w:rsid w:val="00270DEF"/>
    <w:rsid w:val="002732BD"/>
    <w:rsid w:val="00295603"/>
    <w:rsid w:val="002A499B"/>
    <w:rsid w:val="002A677E"/>
    <w:rsid w:val="002A6CD4"/>
    <w:rsid w:val="002B20B5"/>
    <w:rsid w:val="002F1073"/>
    <w:rsid w:val="002F2373"/>
    <w:rsid w:val="002F7F77"/>
    <w:rsid w:val="00310850"/>
    <w:rsid w:val="00334721"/>
    <w:rsid w:val="00335A8E"/>
    <w:rsid w:val="003C03FF"/>
    <w:rsid w:val="003C69C2"/>
    <w:rsid w:val="003D20AE"/>
    <w:rsid w:val="003D7342"/>
    <w:rsid w:val="00405CA7"/>
    <w:rsid w:val="004441F0"/>
    <w:rsid w:val="00482D49"/>
    <w:rsid w:val="004D1FAF"/>
    <w:rsid w:val="004E4A4F"/>
    <w:rsid w:val="004E7F38"/>
    <w:rsid w:val="004F158D"/>
    <w:rsid w:val="004F75BA"/>
    <w:rsid w:val="0050361A"/>
    <w:rsid w:val="00523E7B"/>
    <w:rsid w:val="005575FD"/>
    <w:rsid w:val="005A00E0"/>
    <w:rsid w:val="005E35B1"/>
    <w:rsid w:val="0061449A"/>
    <w:rsid w:val="0062676A"/>
    <w:rsid w:val="00647294"/>
    <w:rsid w:val="006503E9"/>
    <w:rsid w:val="0066095F"/>
    <w:rsid w:val="006619AC"/>
    <w:rsid w:val="00690CE2"/>
    <w:rsid w:val="006955EB"/>
    <w:rsid w:val="00696E6A"/>
    <w:rsid w:val="006A534B"/>
    <w:rsid w:val="007240E9"/>
    <w:rsid w:val="00753360"/>
    <w:rsid w:val="007624FC"/>
    <w:rsid w:val="007A2CB2"/>
    <w:rsid w:val="007D4B6A"/>
    <w:rsid w:val="00825283"/>
    <w:rsid w:val="00842495"/>
    <w:rsid w:val="00845268"/>
    <w:rsid w:val="00846D03"/>
    <w:rsid w:val="00865213"/>
    <w:rsid w:val="00890272"/>
    <w:rsid w:val="00895F48"/>
    <w:rsid w:val="008A63A8"/>
    <w:rsid w:val="009346B4"/>
    <w:rsid w:val="00945989"/>
    <w:rsid w:val="00973313"/>
    <w:rsid w:val="00975B4D"/>
    <w:rsid w:val="009877BE"/>
    <w:rsid w:val="009D6659"/>
    <w:rsid w:val="009D71B0"/>
    <w:rsid w:val="00A0393B"/>
    <w:rsid w:val="00A17468"/>
    <w:rsid w:val="00A3262A"/>
    <w:rsid w:val="00A44282"/>
    <w:rsid w:val="00A44DCD"/>
    <w:rsid w:val="00A8324E"/>
    <w:rsid w:val="00AA5559"/>
    <w:rsid w:val="00AB0203"/>
    <w:rsid w:val="00AC4B8E"/>
    <w:rsid w:val="00AD5964"/>
    <w:rsid w:val="00B05052"/>
    <w:rsid w:val="00B23825"/>
    <w:rsid w:val="00B606A8"/>
    <w:rsid w:val="00B73C26"/>
    <w:rsid w:val="00B965D8"/>
    <w:rsid w:val="00BA7F83"/>
    <w:rsid w:val="00C043D9"/>
    <w:rsid w:val="00C87C98"/>
    <w:rsid w:val="00C92FB1"/>
    <w:rsid w:val="00C95A01"/>
    <w:rsid w:val="00CA296B"/>
    <w:rsid w:val="00CB0066"/>
    <w:rsid w:val="00D073BD"/>
    <w:rsid w:val="00D13802"/>
    <w:rsid w:val="00DC46EC"/>
    <w:rsid w:val="00DF33E6"/>
    <w:rsid w:val="00E00196"/>
    <w:rsid w:val="00E03A0D"/>
    <w:rsid w:val="00E0488F"/>
    <w:rsid w:val="00E22BED"/>
    <w:rsid w:val="00E43AC6"/>
    <w:rsid w:val="00E43ADD"/>
    <w:rsid w:val="00E80E89"/>
    <w:rsid w:val="00E83D53"/>
    <w:rsid w:val="00EB0E14"/>
    <w:rsid w:val="00EB1EE7"/>
    <w:rsid w:val="00EB31C6"/>
    <w:rsid w:val="00F24060"/>
    <w:rsid w:val="00F84A17"/>
    <w:rsid w:val="00FB4D44"/>
    <w:rsid w:val="00FC4438"/>
    <w:rsid w:val="00FC5E0B"/>
    <w:rsid w:val="00FD2779"/>
    <w:rsid w:val="00FE77F3"/>
    <w:rsid w:val="00FE7EE6"/>
    <w:rsid w:val="00FF294E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B19357"/>
  <w15:chartTrackingRefBased/>
  <w15:docId w15:val="{2E5C9E9C-C7F4-4E62-B617-EDC71BA2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46B4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346B4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Default">
    <w:name w:val="Default"/>
    <w:rsid w:val="00FF294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de-AT"/>
    </w:rPr>
  </w:style>
  <w:style w:type="character" w:styleId="Hyperlink">
    <w:name w:val="Hyperlink"/>
    <w:basedOn w:val="Absatz-Standardschriftart"/>
    <w:unhideWhenUsed/>
    <w:rsid w:val="00AC4B8E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33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33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33E6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33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33E6"/>
    <w:rPr>
      <w:rFonts w:ascii="Arial" w:eastAsia="Times New Roman" w:hAnsi="Arial" w:cs="Times New Roman"/>
      <w:b/>
      <w:bCs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33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33E6"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B0066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006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2354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3549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2354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3549"/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c@akwien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43A68-F7C8-4AA3-9DFF-F53B1AB2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der ak-wien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MOKRE Patrick</dc:creator>
  <cp:keywords/>
  <dc:description/>
  <cp:lastModifiedBy>Lechinger, Vanessa</cp:lastModifiedBy>
  <cp:revision>2</cp:revision>
  <cp:lastPrinted>2021-05-05T12:03:00Z</cp:lastPrinted>
  <dcterms:created xsi:type="dcterms:W3CDTF">2022-05-05T08:19:00Z</dcterms:created>
  <dcterms:modified xsi:type="dcterms:W3CDTF">2022-05-05T08:19:00Z</dcterms:modified>
</cp:coreProperties>
</file>