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E37" w:rsidRPr="002B1E37" w:rsidRDefault="008C6636" w:rsidP="009B508B">
      <w:pPr>
        <w:tabs>
          <w:tab w:val="center" w:pos="0"/>
          <w:tab w:val="right" w:pos="9072"/>
        </w:tabs>
        <w:spacing w:after="200" w:line="240" w:lineRule="auto"/>
        <w:jc w:val="center"/>
        <w:rPr>
          <w:rFonts w:ascii="Calibri" w:eastAsia="Calibri" w:hAnsi="Calibri"/>
          <w:lang w:eastAsia="en-US"/>
        </w:rPr>
      </w:pPr>
      <w:r w:rsidRPr="008C6636">
        <w:rPr>
          <w:rFonts w:ascii="Calibri" w:eastAsia="Calibri" w:hAnsi="Calibri"/>
          <w:noProof/>
          <w:lang w:val="en-US" w:eastAsia="en-US"/>
        </w:rPr>
        <w:drawing>
          <wp:inline distT="0" distB="0" distL="0" distR="0">
            <wp:extent cx="1752600" cy="937154"/>
            <wp:effectExtent l="0" t="0" r="0" b="0"/>
            <wp:docPr id="1" name="Picture 1" descr="C:\Users\wb264206\Box Sync\World Bank Box\Arbeit\GSPDR\WBG_Vertical-RG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b264206\Box Sync\World Bank Box\Arbeit\GSPDR\WBG_Vertical-RGB.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4551" cy="959586"/>
                    </a:xfrm>
                    <a:prstGeom prst="rect">
                      <a:avLst/>
                    </a:prstGeom>
                    <a:noFill/>
                    <a:ln>
                      <a:noFill/>
                    </a:ln>
                  </pic:spPr>
                </pic:pic>
              </a:graphicData>
            </a:graphic>
          </wp:inline>
        </w:drawing>
      </w:r>
      <w:r>
        <w:rPr>
          <w:rFonts w:ascii="Calibri" w:eastAsia="Calibri" w:hAnsi="Calibri"/>
          <w:lang w:eastAsia="en-US"/>
        </w:rPr>
        <w:tab/>
      </w:r>
      <w:r w:rsidR="007160F1">
        <w:rPr>
          <w:noProof/>
          <w:lang w:val="en-US" w:eastAsia="en-US"/>
        </w:rPr>
        <w:drawing>
          <wp:inline distT="0" distB="0" distL="0" distR="0" wp14:anchorId="26EFC86B" wp14:editId="57E867B8">
            <wp:extent cx="2247900" cy="678180"/>
            <wp:effectExtent l="0" t="0" r="0" b="7620"/>
            <wp:docPr id="4" name="Grafik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240685" cy="676003"/>
                    </a:xfrm>
                    <a:prstGeom prst="rect">
                      <a:avLst/>
                    </a:prstGeom>
                  </pic:spPr>
                </pic:pic>
              </a:graphicData>
            </a:graphic>
          </wp:inline>
        </w:drawing>
      </w:r>
    </w:p>
    <w:p w:rsidR="001A261D" w:rsidRDefault="002B1E37" w:rsidP="009B508B">
      <w:pPr>
        <w:spacing w:line="240" w:lineRule="auto"/>
        <w:jc w:val="center"/>
        <w:rPr>
          <w:rFonts w:ascii="Calibri" w:eastAsia="SimSun" w:hAnsi="Calibri"/>
          <w:b/>
          <w:sz w:val="28"/>
          <w:szCs w:val="28"/>
          <w:lang w:val="en-GB" w:eastAsia="zh-CN"/>
        </w:rPr>
      </w:pPr>
      <w:r>
        <w:rPr>
          <w:lang w:val="en-US"/>
        </w:rPr>
        <w:tab/>
      </w:r>
      <w:r>
        <w:rPr>
          <w:lang w:val="en-US"/>
        </w:rPr>
        <w:tab/>
      </w:r>
      <w:r w:rsidR="008C6E0B" w:rsidRPr="00CB6EA2">
        <w:rPr>
          <w:lang w:val="en-US"/>
        </w:rPr>
        <w:br/>
      </w:r>
      <w:r w:rsidR="008C6636">
        <w:rPr>
          <w:rFonts w:ascii="Calibri" w:eastAsia="SimSun" w:hAnsi="Calibri"/>
          <w:b/>
          <w:sz w:val="28"/>
          <w:szCs w:val="28"/>
          <w:lang w:val="en-GB" w:eastAsia="zh-CN"/>
        </w:rPr>
        <w:t>Invitation to</w:t>
      </w:r>
      <w:r w:rsidR="009B508B">
        <w:rPr>
          <w:rFonts w:ascii="Calibri" w:eastAsia="SimSun" w:hAnsi="Calibri"/>
          <w:b/>
          <w:sz w:val="28"/>
          <w:szCs w:val="28"/>
          <w:lang w:val="en-GB" w:eastAsia="zh-CN"/>
        </w:rPr>
        <w:t xml:space="preserve"> the </w:t>
      </w:r>
    </w:p>
    <w:p w:rsidR="001A261D" w:rsidRPr="001A261D" w:rsidDel="001A261D" w:rsidRDefault="008C6636" w:rsidP="009B508B">
      <w:pPr>
        <w:spacing w:line="240" w:lineRule="auto"/>
        <w:jc w:val="center"/>
        <w:rPr>
          <w:rFonts w:ascii="Calibri" w:eastAsia="SimSun" w:hAnsi="Calibri"/>
          <w:b/>
          <w:sz w:val="28"/>
          <w:szCs w:val="28"/>
          <w:lang w:val="en-GB" w:eastAsia="zh-CN"/>
        </w:rPr>
      </w:pPr>
      <w:r>
        <w:rPr>
          <w:rFonts w:ascii="Calibri" w:eastAsia="SimSun" w:hAnsi="Calibri"/>
          <w:b/>
          <w:sz w:val="28"/>
          <w:szCs w:val="28"/>
          <w:lang w:val="en-GB" w:eastAsia="zh-CN"/>
        </w:rPr>
        <w:t>Global Launch</w:t>
      </w:r>
      <w:r w:rsidR="001A261D">
        <w:rPr>
          <w:rFonts w:ascii="Calibri" w:eastAsia="SimSun" w:hAnsi="Calibri"/>
          <w:b/>
          <w:sz w:val="28"/>
          <w:szCs w:val="28"/>
          <w:lang w:val="en-GB" w:eastAsia="zh-CN"/>
        </w:rPr>
        <w:t xml:space="preserve"> and Discussion</w:t>
      </w:r>
      <w:r w:rsidR="00B60B5E">
        <w:rPr>
          <w:rFonts w:ascii="Calibri" w:eastAsia="SimSun" w:hAnsi="Calibri"/>
          <w:b/>
          <w:sz w:val="28"/>
          <w:szCs w:val="28"/>
          <w:lang w:val="en-GB" w:eastAsia="zh-CN"/>
        </w:rPr>
        <w:t xml:space="preserve"> of the</w:t>
      </w:r>
      <w:r>
        <w:rPr>
          <w:rFonts w:ascii="Calibri" w:eastAsia="SimSun" w:hAnsi="Calibri"/>
          <w:b/>
          <w:sz w:val="28"/>
          <w:szCs w:val="28"/>
          <w:lang w:val="en-GB" w:eastAsia="zh-CN"/>
        </w:rPr>
        <w:t xml:space="preserve"> World Bank’s</w:t>
      </w:r>
    </w:p>
    <w:p w:rsidR="006B4F69" w:rsidRPr="009B508B" w:rsidRDefault="008C6636" w:rsidP="009B508B">
      <w:pPr>
        <w:spacing w:before="120" w:after="120" w:line="240" w:lineRule="auto"/>
        <w:jc w:val="center"/>
        <w:rPr>
          <w:rFonts w:ascii="Calibri" w:eastAsia="SimSun" w:hAnsi="Calibri"/>
          <w:b/>
          <w:color w:val="FF0000"/>
          <w:sz w:val="32"/>
          <w:szCs w:val="32"/>
          <w:lang w:val="en-GB" w:eastAsia="zh-CN"/>
        </w:rPr>
      </w:pPr>
      <w:r w:rsidRPr="009B508B">
        <w:rPr>
          <w:rFonts w:ascii="Calibri" w:eastAsia="SimSun" w:hAnsi="Calibri"/>
          <w:b/>
          <w:color w:val="FF0000"/>
          <w:sz w:val="32"/>
          <w:szCs w:val="32"/>
          <w:lang w:val="en-GB" w:eastAsia="zh-CN"/>
        </w:rPr>
        <w:t>Regional Flagship Report</w:t>
      </w:r>
      <w:r w:rsidR="00011035" w:rsidRPr="009B508B">
        <w:rPr>
          <w:rFonts w:ascii="Calibri" w:eastAsia="SimSun" w:hAnsi="Calibri"/>
          <w:b/>
          <w:color w:val="FF0000"/>
          <w:sz w:val="32"/>
          <w:szCs w:val="32"/>
          <w:lang w:val="en-GB" w:eastAsia="zh-CN"/>
        </w:rPr>
        <w:t xml:space="preserve"> </w:t>
      </w:r>
      <w:r w:rsidR="00B60B5E" w:rsidRPr="009B508B">
        <w:rPr>
          <w:rFonts w:ascii="Calibri" w:eastAsia="SimSun" w:hAnsi="Calibri"/>
          <w:b/>
          <w:color w:val="FF0000"/>
          <w:sz w:val="32"/>
          <w:szCs w:val="32"/>
          <w:lang w:val="en-GB" w:eastAsia="zh-CN"/>
        </w:rPr>
        <w:t xml:space="preserve">on </w:t>
      </w:r>
    </w:p>
    <w:p w:rsidR="009B508B" w:rsidRPr="009B508B" w:rsidRDefault="006B4F69" w:rsidP="009B508B">
      <w:pPr>
        <w:spacing w:line="240" w:lineRule="auto"/>
        <w:jc w:val="center"/>
        <w:rPr>
          <w:rFonts w:ascii="Calibri" w:eastAsia="SimSun" w:hAnsi="Calibri"/>
          <w:b/>
          <w:color w:val="FF0000"/>
          <w:sz w:val="32"/>
          <w:szCs w:val="32"/>
          <w:lang w:val="en-GB" w:eastAsia="zh-CN"/>
        </w:rPr>
      </w:pPr>
      <w:r w:rsidRPr="009B508B">
        <w:rPr>
          <w:rFonts w:ascii="Calibri" w:eastAsia="SimSun" w:hAnsi="Calibri"/>
          <w:b/>
          <w:color w:val="FF0000"/>
          <w:sz w:val="32"/>
          <w:szCs w:val="32"/>
          <w:lang w:val="en-GB" w:eastAsia="zh-CN"/>
        </w:rPr>
        <w:t>„</w:t>
      </w:r>
      <w:r w:rsidR="008C6636" w:rsidRPr="009B508B">
        <w:rPr>
          <w:rFonts w:ascii="Calibri" w:eastAsia="SimSun" w:hAnsi="Calibri"/>
          <w:b/>
          <w:color w:val="FF0000"/>
          <w:sz w:val="32"/>
          <w:szCs w:val="32"/>
          <w:lang w:val="en-GB" w:eastAsia="zh-CN"/>
        </w:rPr>
        <w:t xml:space="preserve">Golden </w:t>
      </w:r>
      <w:bookmarkStart w:id="0" w:name="_GoBack"/>
      <w:bookmarkEnd w:id="0"/>
      <w:r w:rsidR="008C6636" w:rsidRPr="009B508B">
        <w:rPr>
          <w:rFonts w:ascii="Calibri" w:eastAsia="SimSun" w:hAnsi="Calibri"/>
          <w:b/>
          <w:color w:val="FF0000"/>
          <w:sz w:val="32"/>
          <w:szCs w:val="32"/>
          <w:lang w:val="en-GB" w:eastAsia="zh-CN"/>
        </w:rPr>
        <w:t xml:space="preserve">Aging: </w:t>
      </w:r>
    </w:p>
    <w:p w:rsidR="006B4F69" w:rsidRPr="009B508B" w:rsidRDefault="008C6636" w:rsidP="009B508B">
      <w:pPr>
        <w:spacing w:line="240" w:lineRule="auto"/>
        <w:jc w:val="center"/>
        <w:rPr>
          <w:rFonts w:ascii="Calibri" w:eastAsia="SimSun" w:hAnsi="Calibri"/>
          <w:b/>
          <w:color w:val="FF0000"/>
          <w:sz w:val="36"/>
          <w:szCs w:val="28"/>
          <w:lang w:val="en-GB" w:eastAsia="zh-CN"/>
        </w:rPr>
      </w:pPr>
      <w:r w:rsidRPr="009B508B">
        <w:rPr>
          <w:rFonts w:ascii="Calibri" w:eastAsia="SimSun" w:hAnsi="Calibri"/>
          <w:b/>
          <w:color w:val="FF0000"/>
          <w:sz w:val="32"/>
          <w:szCs w:val="32"/>
          <w:lang w:val="en-GB" w:eastAsia="zh-CN"/>
        </w:rPr>
        <w:t>Prospects for Healthy, Active, and Prosperous Aging in Europe and Central Asia”</w:t>
      </w:r>
    </w:p>
    <w:p w:rsidR="006B4F69" w:rsidRPr="008C6E0B" w:rsidRDefault="009B508B" w:rsidP="009B508B">
      <w:pPr>
        <w:spacing w:before="120" w:line="240" w:lineRule="auto"/>
        <w:jc w:val="center"/>
        <w:rPr>
          <w:rFonts w:ascii="Calibri" w:eastAsia="SimSun" w:hAnsi="Calibri"/>
          <w:b/>
          <w:sz w:val="28"/>
          <w:szCs w:val="28"/>
          <w:lang w:val="en-GB" w:eastAsia="zh-CN"/>
        </w:rPr>
      </w:pPr>
      <w:r>
        <w:rPr>
          <w:rFonts w:ascii="Calibri" w:eastAsia="SimSun" w:hAnsi="Calibri"/>
          <w:b/>
          <w:sz w:val="28"/>
          <w:szCs w:val="28"/>
          <w:lang w:val="en-GB" w:eastAsia="zh-CN"/>
        </w:rPr>
        <w:t>Wednesday</w:t>
      </w:r>
      <w:r w:rsidR="00735DE8">
        <w:rPr>
          <w:rFonts w:ascii="Calibri" w:eastAsia="SimSun" w:hAnsi="Calibri"/>
          <w:b/>
          <w:sz w:val="28"/>
          <w:szCs w:val="28"/>
          <w:lang w:val="en-GB" w:eastAsia="zh-CN"/>
        </w:rPr>
        <w:t xml:space="preserve">, </w:t>
      </w:r>
      <w:r w:rsidR="008C6636">
        <w:rPr>
          <w:rFonts w:ascii="Calibri" w:eastAsia="SimSun" w:hAnsi="Calibri"/>
          <w:b/>
          <w:sz w:val="28"/>
          <w:szCs w:val="28"/>
          <w:lang w:val="en-GB" w:eastAsia="zh-CN"/>
        </w:rPr>
        <w:t>June 17</w:t>
      </w:r>
      <w:r w:rsidR="00735DE8">
        <w:rPr>
          <w:rFonts w:ascii="Calibri" w:eastAsia="SimSun" w:hAnsi="Calibri"/>
          <w:b/>
          <w:sz w:val="28"/>
          <w:szCs w:val="28"/>
          <w:lang w:val="en-GB" w:eastAsia="zh-CN"/>
        </w:rPr>
        <w:t>, 2015</w:t>
      </w:r>
      <w:r w:rsidR="006B4F69" w:rsidRPr="008C6E0B">
        <w:rPr>
          <w:rFonts w:ascii="Calibri" w:eastAsia="SimSun" w:hAnsi="Calibri"/>
          <w:b/>
          <w:sz w:val="28"/>
          <w:szCs w:val="28"/>
          <w:lang w:val="en-GB" w:eastAsia="zh-CN"/>
        </w:rPr>
        <w:t xml:space="preserve">, </w:t>
      </w:r>
      <w:r w:rsidR="00735DE8">
        <w:rPr>
          <w:rFonts w:ascii="Calibri" w:eastAsia="SimSun" w:hAnsi="Calibri"/>
          <w:b/>
          <w:sz w:val="28"/>
          <w:szCs w:val="28"/>
          <w:lang w:val="en-GB" w:eastAsia="zh-CN"/>
        </w:rPr>
        <w:t>14:</w:t>
      </w:r>
      <w:r w:rsidR="008C6636">
        <w:rPr>
          <w:rFonts w:ascii="Calibri" w:eastAsia="SimSun" w:hAnsi="Calibri"/>
          <w:b/>
          <w:sz w:val="28"/>
          <w:szCs w:val="28"/>
          <w:lang w:val="en-GB" w:eastAsia="zh-CN"/>
        </w:rPr>
        <w:t>0</w:t>
      </w:r>
      <w:r w:rsidR="00C03926" w:rsidRPr="008C6E0B">
        <w:rPr>
          <w:rFonts w:ascii="Calibri" w:eastAsia="SimSun" w:hAnsi="Calibri"/>
          <w:b/>
          <w:sz w:val="28"/>
          <w:szCs w:val="28"/>
          <w:lang w:val="en-GB" w:eastAsia="zh-CN"/>
        </w:rPr>
        <w:t>0</w:t>
      </w:r>
      <w:r w:rsidR="00735DE8">
        <w:rPr>
          <w:rFonts w:ascii="Calibri" w:eastAsia="SimSun" w:hAnsi="Calibri"/>
          <w:b/>
          <w:sz w:val="28"/>
          <w:szCs w:val="28"/>
          <w:lang w:val="en-GB" w:eastAsia="zh-CN"/>
        </w:rPr>
        <w:t xml:space="preserve"> – 1</w:t>
      </w:r>
      <w:r>
        <w:rPr>
          <w:rFonts w:ascii="Calibri" w:eastAsia="SimSun" w:hAnsi="Calibri"/>
          <w:b/>
          <w:sz w:val="28"/>
          <w:szCs w:val="28"/>
          <w:lang w:val="en-GB" w:eastAsia="zh-CN"/>
        </w:rPr>
        <w:t>6</w:t>
      </w:r>
      <w:r w:rsidR="00984042" w:rsidRPr="008C6E0B">
        <w:rPr>
          <w:rFonts w:ascii="Calibri" w:eastAsia="SimSun" w:hAnsi="Calibri"/>
          <w:b/>
          <w:sz w:val="28"/>
          <w:szCs w:val="28"/>
          <w:lang w:val="en-GB" w:eastAsia="zh-CN"/>
        </w:rPr>
        <w:t>:</w:t>
      </w:r>
      <w:r>
        <w:rPr>
          <w:rFonts w:ascii="Calibri" w:eastAsia="SimSun" w:hAnsi="Calibri"/>
          <w:b/>
          <w:sz w:val="28"/>
          <w:szCs w:val="28"/>
          <w:lang w:val="en-GB" w:eastAsia="zh-CN"/>
        </w:rPr>
        <w:t>0</w:t>
      </w:r>
      <w:r w:rsidR="00984042" w:rsidRPr="008C6E0B">
        <w:rPr>
          <w:rFonts w:ascii="Calibri" w:eastAsia="SimSun" w:hAnsi="Calibri"/>
          <w:b/>
          <w:sz w:val="28"/>
          <w:szCs w:val="28"/>
          <w:lang w:val="en-GB" w:eastAsia="zh-CN"/>
        </w:rPr>
        <w:t>0</w:t>
      </w:r>
    </w:p>
    <w:p w:rsidR="000C2511" w:rsidRPr="008C6E0B" w:rsidRDefault="00D66EFA" w:rsidP="009B508B">
      <w:pPr>
        <w:spacing w:line="240" w:lineRule="auto"/>
        <w:jc w:val="center"/>
        <w:rPr>
          <w:rFonts w:ascii="Calibri" w:eastAsia="SimSun" w:hAnsi="Calibri"/>
          <w:b/>
          <w:sz w:val="28"/>
          <w:szCs w:val="28"/>
          <w:lang w:val="en-GB" w:eastAsia="zh-CN"/>
        </w:rPr>
      </w:pPr>
      <w:r w:rsidRPr="008C6E0B">
        <w:rPr>
          <w:rFonts w:ascii="Calibri" w:eastAsia="SimSun" w:hAnsi="Calibri"/>
          <w:b/>
          <w:sz w:val="28"/>
          <w:szCs w:val="28"/>
          <w:lang w:val="en-GB" w:eastAsia="zh-CN"/>
        </w:rPr>
        <w:t xml:space="preserve">Ministry of Finance, </w:t>
      </w:r>
      <w:r w:rsidR="00E909A7" w:rsidRPr="008C6E0B">
        <w:rPr>
          <w:rFonts w:ascii="Calibri" w:eastAsia="SimSun" w:hAnsi="Calibri"/>
          <w:b/>
          <w:sz w:val="28"/>
          <w:szCs w:val="28"/>
          <w:lang w:val="en-GB" w:eastAsia="zh-CN"/>
        </w:rPr>
        <w:t>Room J5.440</w:t>
      </w:r>
    </w:p>
    <w:p w:rsidR="006B4F69" w:rsidRPr="008C6E0B" w:rsidRDefault="00E909A7" w:rsidP="009B508B">
      <w:pPr>
        <w:spacing w:line="240" w:lineRule="auto"/>
        <w:jc w:val="center"/>
        <w:rPr>
          <w:rFonts w:ascii="Calibri" w:eastAsia="SimSun" w:hAnsi="Calibri"/>
          <w:b/>
          <w:sz w:val="28"/>
          <w:szCs w:val="28"/>
          <w:lang w:val="en-GB" w:eastAsia="zh-CN"/>
        </w:rPr>
      </w:pPr>
      <w:r w:rsidRPr="008C6E0B">
        <w:rPr>
          <w:rFonts w:ascii="Calibri" w:eastAsia="SimSun" w:hAnsi="Calibri"/>
          <w:b/>
          <w:sz w:val="28"/>
          <w:szCs w:val="28"/>
          <w:lang w:val="en-GB" w:eastAsia="zh-CN"/>
        </w:rPr>
        <w:t>Johannesgasse 5</w:t>
      </w:r>
      <w:r w:rsidR="006B4F69" w:rsidRPr="008C6E0B">
        <w:rPr>
          <w:rFonts w:ascii="Calibri" w:eastAsia="SimSun" w:hAnsi="Calibri"/>
          <w:b/>
          <w:sz w:val="28"/>
          <w:szCs w:val="28"/>
          <w:lang w:val="en-GB" w:eastAsia="zh-CN"/>
        </w:rPr>
        <w:t xml:space="preserve">, </w:t>
      </w:r>
      <w:r w:rsidRPr="008C6E0B">
        <w:rPr>
          <w:rFonts w:ascii="Calibri" w:eastAsia="SimSun" w:hAnsi="Calibri"/>
          <w:b/>
          <w:sz w:val="28"/>
          <w:szCs w:val="28"/>
          <w:lang w:val="en-GB" w:eastAsia="zh-CN"/>
        </w:rPr>
        <w:t>101</w:t>
      </w:r>
      <w:r w:rsidR="006B4F69" w:rsidRPr="008C6E0B">
        <w:rPr>
          <w:rFonts w:ascii="Calibri" w:eastAsia="SimSun" w:hAnsi="Calibri"/>
          <w:b/>
          <w:sz w:val="28"/>
          <w:szCs w:val="28"/>
          <w:lang w:val="en-GB" w:eastAsia="zh-CN"/>
        </w:rPr>
        <w:t>0 Vienna</w:t>
      </w:r>
    </w:p>
    <w:p w:rsidR="00F815AE" w:rsidRDefault="00F815AE" w:rsidP="00D66EFA">
      <w:pPr>
        <w:widowControl w:val="0"/>
        <w:autoSpaceDE w:val="0"/>
        <w:autoSpaceDN w:val="0"/>
        <w:adjustRightInd w:val="0"/>
        <w:spacing w:line="312" w:lineRule="auto"/>
        <w:jc w:val="both"/>
        <w:rPr>
          <w:rFonts w:cs="Tahoma"/>
          <w:lang w:val="en-US" w:eastAsia="en-US"/>
        </w:rPr>
      </w:pPr>
    </w:p>
    <w:p w:rsidR="00343C65" w:rsidRDefault="00343C65" w:rsidP="00D66EFA">
      <w:pPr>
        <w:widowControl w:val="0"/>
        <w:autoSpaceDE w:val="0"/>
        <w:autoSpaceDN w:val="0"/>
        <w:adjustRightInd w:val="0"/>
        <w:spacing w:line="312" w:lineRule="auto"/>
        <w:jc w:val="both"/>
        <w:rPr>
          <w:rFonts w:cs="Tahoma"/>
          <w:lang w:val="en-US" w:eastAsia="en-US"/>
        </w:rPr>
      </w:pPr>
      <w:r>
        <w:rPr>
          <w:rFonts w:cs="Tahoma"/>
          <w:lang w:val="en-US" w:eastAsia="en-US"/>
        </w:rPr>
        <w:t>The A</w:t>
      </w:r>
      <w:r w:rsidR="00984042">
        <w:rPr>
          <w:rFonts w:cs="Tahoma"/>
          <w:lang w:val="en-US" w:eastAsia="en-US"/>
        </w:rPr>
        <w:t xml:space="preserve">ustrian </w:t>
      </w:r>
      <w:r w:rsidR="00F725BB">
        <w:rPr>
          <w:rFonts w:cs="Tahoma"/>
          <w:lang w:val="en-US" w:eastAsia="en-US"/>
        </w:rPr>
        <w:t xml:space="preserve">Federal </w:t>
      </w:r>
      <w:r w:rsidR="00984042">
        <w:rPr>
          <w:rFonts w:cs="Tahoma"/>
          <w:lang w:val="en-US" w:eastAsia="en-US"/>
        </w:rPr>
        <w:t xml:space="preserve">Ministry of Finance in close cooperation with </w:t>
      </w:r>
      <w:r w:rsidR="009A5BA3">
        <w:rPr>
          <w:rFonts w:cs="Tahoma"/>
          <w:lang w:val="en-US" w:eastAsia="en-US"/>
        </w:rPr>
        <w:t>t</w:t>
      </w:r>
      <w:r w:rsidR="00984042">
        <w:rPr>
          <w:rFonts w:cs="Tahoma"/>
          <w:lang w:val="en-US" w:eastAsia="en-US"/>
        </w:rPr>
        <w:t xml:space="preserve">he World Bank </w:t>
      </w:r>
      <w:r>
        <w:rPr>
          <w:rFonts w:cs="Tahoma"/>
          <w:lang w:val="en-US" w:eastAsia="en-US"/>
        </w:rPr>
        <w:t xml:space="preserve">would like to invite you to the </w:t>
      </w:r>
      <w:r w:rsidR="008C6636">
        <w:rPr>
          <w:rFonts w:cs="Tahoma"/>
          <w:lang w:val="en-US" w:eastAsia="en-US"/>
        </w:rPr>
        <w:t>global launch</w:t>
      </w:r>
      <w:r>
        <w:rPr>
          <w:rFonts w:cs="Tahoma"/>
          <w:lang w:val="en-US" w:eastAsia="en-US"/>
        </w:rPr>
        <w:t xml:space="preserve"> and discussion of t</w:t>
      </w:r>
      <w:r w:rsidR="00373726">
        <w:rPr>
          <w:rFonts w:cs="Tahoma"/>
          <w:lang w:val="en-US" w:eastAsia="en-US"/>
        </w:rPr>
        <w:t xml:space="preserve">he </w:t>
      </w:r>
      <w:r w:rsidR="008C6636">
        <w:rPr>
          <w:rFonts w:cs="Tahoma"/>
          <w:lang w:val="en-US" w:eastAsia="en-US"/>
        </w:rPr>
        <w:t>Regional Flagship Report “Golden Age of Aging: Prospect for Healthy, Active, and Prosperous Aging in Europe and Central Asia</w:t>
      </w:r>
      <w:r>
        <w:rPr>
          <w:rFonts w:cs="Tahoma"/>
          <w:lang w:val="en-US" w:eastAsia="en-US"/>
        </w:rPr>
        <w:t xml:space="preserve">”. </w:t>
      </w:r>
    </w:p>
    <w:p w:rsidR="00343C65" w:rsidRDefault="00343C65" w:rsidP="00D66EFA">
      <w:pPr>
        <w:widowControl w:val="0"/>
        <w:autoSpaceDE w:val="0"/>
        <w:autoSpaceDN w:val="0"/>
        <w:adjustRightInd w:val="0"/>
        <w:spacing w:line="312" w:lineRule="auto"/>
        <w:jc w:val="both"/>
        <w:rPr>
          <w:rFonts w:cs="Tahoma"/>
          <w:lang w:val="en-US" w:eastAsia="en-US"/>
        </w:rPr>
      </w:pPr>
    </w:p>
    <w:p w:rsidR="008C6636" w:rsidRPr="008C6636" w:rsidRDefault="008C6636" w:rsidP="008C6636">
      <w:pPr>
        <w:autoSpaceDE w:val="0"/>
        <w:autoSpaceDN w:val="0"/>
        <w:adjustRightInd w:val="0"/>
        <w:spacing w:after="120" w:line="312" w:lineRule="auto"/>
        <w:jc w:val="both"/>
        <w:rPr>
          <w:rFonts w:cs="Tahoma"/>
          <w:lang w:val="en-US" w:eastAsia="en-US"/>
        </w:rPr>
      </w:pPr>
      <w:r w:rsidRPr="008C6636">
        <w:rPr>
          <w:rFonts w:cs="Tahoma"/>
          <w:lang w:val="en-US" w:eastAsia="en-US"/>
        </w:rPr>
        <w:t>The report presents a detailed analysis of demographic prospects and economic consequences of aging in Europe. The focus of the analysis is on the transition economies of Eastern Europe, the former Soviet Union, and Turkey, but makes extensive use of the experience of benchmark countries in Western Europe, including Austria. It argues, first, that aging in ECA is mostly caused by a drop in fertility, and not an increase in life expectancy. In order to return to stable demographics, a return to sustainable levels of fertility is necessary, but also a re-balancing of the large levels of outmigration. Also, considerable changes towards more preventive health care systems and healthier life styles are necessary to enab</w:t>
      </w:r>
      <w:r>
        <w:rPr>
          <w:rFonts w:cs="Tahoma"/>
          <w:lang w:val="en-US" w:eastAsia="en-US"/>
        </w:rPr>
        <w:t xml:space="preserve">le more healthy ageing in ECA. </w:t>
      </w:r>
    </w:p>
    <w:p w:rsidR="008C6636" w:rsidRPr="008C6636" w:rsidRDefault="008C6636" w:rsidP="008C6636">
      <w:pPr>
        <w:autoSpaceDE w:val="0"/>
        <w:autoSpaceDN w:val="0"/>
        <w:adjustRightInd w:val="0"/>
        <w:spacing w:after="120" w:line="312" w:lineRule="auto"/>
        <w:jc w:val="both"/>
        <w:rPr>
          <w:rFonts w:cs="Tahoma"/>
          <w:lang w:val="en-US" w:eastAsia="en-US"/>
        </w:rPr>
      </w:pPr>
      <w:r w:rsidRPr="008C6636">
        <w:rPr>
          <w:rFonts w:cs="Tahoma"/>
          <w:lang w:val="en-US" w:eastAsia="en-US"/>
        </w:rPr>
        <w:t>Second, the report argues that the economic consequences of aging are less severe as often described and that aging also offers many opportunities. The productivity of older workers is not necessarily decreasing; in fact, productivity might peak at much older age than previously thought; the brain and the body have a remarkable ability to compensate for the decline in some functions with an increase in other abilities; and firms are increasingly taking advantage of the new comparative adv</w:t>
      </w:r>
      <w:r>
        <w:rPr>
          <w:rFonts w:cs="Tahoma"/>
          <w:lang w:val="en-US" w:eastAsia="en-US"/>
        </w:rPr>
        <w:t xml:space="preserve">antages of an aging workforce. </w:t>
      </w:r>
    </w:p>
    <w:p w:rsidR="002346BF" w:rsidRDefault="002346BF" w:rsidP="00A70A62">
      <w:pPr>
        <w:autoSpaceDE w:val="0"/>
        <w:autoSpaceDN w:val="0"/>
        <w:adjustRightInd w:val="0"/>
        <w:spacing w:after="120" w:line="312" w:lineRule="auto"/>
        <w:rPr>
          <w:rFonts w:cs="Tahoma"/>
          <w:u w:val="single"/>
          <w:lang w:val="en-GB" w:eastAsia="de-AT"/>
        </w:rPr>
      </w:pPr>
    </w:p>
    <w:p w:rsidR="00240026" w:rsidRPr="00907894" w:rsidRDefault="00AC08FE" w:rsidP="00A70A62">
      <w:pPr>
        <w:autoSpaceDE w:val="0"/>
        <w:autoSpaceDN w:val="0"/>
        <w:adjustRightInd w:val="0"/>
        <w:spacing w:after="120" w:line="312" w:lineRule="auto"/>
        <w:rPr>
          <w:rFonts w:cs="Tahoma"/>
          <w:lang w:val="en-GB" w:eastAsia="de-AT"/>
        </w:rPr>
      </w:pPr>
      <w:r w:rsidRPr="00907894">
        <w:rPr>
          <w:rFonts w:cs="Tahoma"/>
          <w:u w:val="single"/>
          <w:lang w:val="en-GB" w:eastAsia="de-AT"/>
        </w:rPr>
        <w:t>Registration:</w:t>
      </w:r>
      <w:r w:rsidR="0030361C" w:rsidRPr="00907894">
        <w:rPr>
          <w:rFonts w:cs="Tahoma"/>
          <w:lang w:val="en-GB" w:eastAsia="de-AT"/>
        </w:rPr>
        <w:t xml:space="preserve"> Please </w:t>
      </w:r>
      <w:r w:rsidR="0030361C" w:rsidRPr="00907894">
        <w:rPr>
          <w:rFonts w:cs="Tahoma"/>
          <w:b/>
          <w:lang w:val="en-GB" w:eastAsia="de-AT"/>
        </w:rPr>
        <w:t>confirm your participation</w:t>
      </w:r>
      <w:r w:rsidR="00F725BB">
        <w:rPr>
          <w:rFonts w:cs="Tahoma"/>
          <w:b/>
          <w:lang w:val="en-GB" w:eastAsia="de-AT"/>
        </w:rPr>
        <w:t xml:space="preserve"> by </w:t>
      </w:r>
      <w:r w:rsidR="008C6636">
        <w:rPr>
          <w:rFonts w:cs="Tahoma"/>
          <w:b/>
          <w:lang w:val="en-GB" w:eastAsia="de-AT"/>
        </w:rPr>
        <w:t>June</w:t>
      </w:r>
      <w:r w:rsidR="00F725BB">
        <w:rPr>
          <w:rFonts w:cs="Tahoma"/>
          <w:b/>
          <w:lang w:val="en-GB" w:eastAsia="de-AT"/>
        </w:rPr>
        <w:t xml:space="preserve">, </w:t>
      </w:r>
      <w:r w:rsidR="00F725BB" w:rsidRPr="007579EF">
        <w:rPr>
          <w:rFonts w:cs="Tahoma"/>
          <w:b/>
          <w:lang w:val="en-GB" w:eastAsia="de-AT"/>
        </w:rPr>
        <w:t>1</w:t>
      </w:r>
      <w:r w:rsidR="0091699F">
        <w:rPr>
          <w:rFonts w:cs="Tahoma"/>
          <w:b/>
          <w:lang w:val="en-GB" w:eastAsia="de-AT"/>
        </w:rPr>
        <w:t>6</w:t>
      </w:r>
      <w:r w:rsidRPr="007579EF">
        <w:rPr>
          <w:rFonts w:cs="Tahoma"/>
          <w:b/>
          <w:lang w:val="en-GB" w:eastAsia="de-AT"/>
        </w:rPr>
        <w:t xml:space="preserve"> </w:t>
      </w:r>
      <w:r w:rsidR="007579EF" w:rsidRPr="007579EF">
        <w:rPr>
          <w:rFonts w:cs="Tahoma"/>
          <w:b/>
          <w:lang w:val="en-GB" w:eastAsia="de-AT"/>
        </w:rPr>
        <w:t>2015</w:t>
      </w:r>
      <w:r w:rsidR="007579EF">
        <w:rPr>
          <w:rFonts w:cs="Tahoma"/>
          <w:lang w:val="en-GB" w:eastAsia="de-AT"/>
        </w:rPr>
        <w:t xml:space="preserve"> </w:t>
      </w:r>
      <w:r w:rsidR="0030361C" w:rsidRPr="00907894">
        <w:rPr>
          <w:rFonts w:cs="Tahoma"/>
          <w:b/>
          <w:lang w:val="en-GB" w:eastAsia="de-AT"/>
        </w:rPr>
        <w:t>with Ms.</w:t>
      </w:r>
      <w:r w:rsidR="0092735D" w:rsidRPr="00907894">
        <w:rPr>
          <w:rFonts w:cs="Tahoma"/>
          <w:b/>
          <w:lang w:val="en-GB" w:eastAsia="de-AT"/>
        </w:rPr>
        <w:t xml:space="preserve"> Rosa</w:t>
      </w:r>
      <w:r w:rsidR="0030361C" w:rsidRPr="00907894">
        <w:rPr>
          <w:rFonts w:cs="Tahoma"/>
          <w:b/>
          <w:lang w:val="en-GB" w:eastAsia="de-AT"/>
        </w:rPr>
        <w:t xml:space="preserve"> Kugler at</w:t>
      </w:r>
      <w:r w:rsidR="004149D2">
        <w:rPr>
          <w:rFonts w:cs="Tahoma"/>
          <w:b/>
          <w:lang w:val="en-GB" w:eastAsia="de-AT"/>
        </w:rPr>
        <w:t>:</w:t>
      </w:r>
      <w:r w:rsidR="0030361C" w:rsidRPr="00907894">
        <w:rPr>
          <w:rFonts w:cs="Tahoma"/>
          <w:b/>
          <w:lang w:val="en-GB" w:eastAsia="de-AT"/>
        </w:rPr>
        <w:t xml:space="preserve"> </w:t>
      </w:r>
      <w:r w:rsidRPr="00907894">
        <w:rPr>
          <w:rFonts w:cs="Tahoma"/>
          <w:b/>
          <w:lang w:val="en-GB" w:eastAsia="de-AT"/>
        </w:rPr>
        <w:t>rosa.kugler@bmf.gv.at</w:t>
      </w:r>
    </w:p>
    <w:p w:rsidR="009B508B" w:rsidRDefault="009B508B" w:rsidP="00A70A62">
      <w:pPr>
        <w:spacing w:line="240" w:lineRule="auto"/>
        <w:ind w:right="-58"/>
        <w:jc w:val="both"/>
        <w:rPr>
          <w:rFonts w:ascii="Calibri" w:eastAsia="SimSun" w:hAnsi="Calibri"/>
          <w:b/>
          <w:sz w:val="28"/>
          <w:szCs w:val="24"/>
          <w:lang w:val="en-GB" w:eastAsia="zh-CN"/>
        </w:rPr>
      </w:pPr>
    </w:p>
    <w:p w:rsidR="001A261D" w:rsidRPr="001A261D" w:rsidRDefault="001A261D" w:rsidP="00A70A62">
      <w:pPr>
        <w:spacing w:line="240" w:lineRule="auto"/>
        <w:ind w:right="-58"/>
        <w:jc w:val="both"/>
        <w:rPr>
          <w:rFonts w:ascii="Calibri" w:eastAsia="SimSun" w:hAnsi="Calibri"/>
          <w:b/>
          <w:sz w:val="28"/>
          <w:szCs w:val="24"/>
          <w:lang w:val="en-GB" w:eastAsia="zh-CN"/>
        </w:rPr>
      </w:pPr>
      <w:r w:rsidRPr="001A261D">
        <w:rPr>
          <w:rFonts w:ascii="Calibri" w:eastAsia="SimSun" w:hAnsi="Calibri"/>
          <w:b/>
          <w:sz w:val="28"/>
          <w:szCs w:val="24"/>
          <w:lang w:val="en-GB" w:eastAsia="zh-CN"/>
        </w:rPr>
        <w:lastRenderedPageBreak/>
        <w:t>Program</w:t>
      </w:r>
      <w:r>
        <w:rPr>
          <w:rFonts w:ascii="Calibri" w:eastAsia="SimSun" w:hAnsi="Calibri"/>
          <w:b/>
          <w:sz w:val="28"/>
          <w:szCs w:val="24"/>
          <w:lang w:val="en-GB" w:eastAsia="zh-CN"/>
        </w:rPr>
        <w:t>:</w:t>
      </w:r>
    </w:p>
    <w:p w:rsidR="00C03926" w:rsidRPr="007160F1" w:rsidRDefault="008C6636" w:rsidP="0039065D">
      <w:pPr>
        <w:spacing w:before="120" w:line="312" w:lineRule="auto"/>
        <w:rPr>
          <w:rFonts w:eastAsia="SimSun"/>
          <w:b/>
          <w:szCs w:val="24"/>
          <w:lang w:val="en-GB" w:eastAsia="zh-CN"/>
        </w:rPr>
      </w:pPr>
      <w:r>
        <w:rPr>
          <w:rFonts w:eastAsia="SimSun"/>
          <w:b/>
          <w:szCs w:val="24"/>
          <w:lang w:val="en-GB" w:eastAsia="zh-CN"/>
        </w:rPr>
        <w:t>13</w:t>
      </w:r>
      <w:r w:rsidR="00735DE8">
        <w:rPr>
          <w:rFonts w:eastAsia="SimSun"/>
          <w:b/>
          <w:szCs w:val="24"/>
          <w:lang w:val="en-GB" w:eastAsia="zh-CN"/>
        </w:rPr>
        <w:t>:</w:t>
      </w:r>
      <w:r>
        <w:rPr>
          <w:rFonts w:eastAsia="SimSun"/>
          <w:b/>
          <w:szCs w:val="24"/>
          <w:lang w:val="en-GB" w:eastAsia="zh-CN"/>
        </w:rPr>
        <w:t>30</w:t>
      </w:r>
      <w:r w:rsidR="00C03926">
        <w:rPr>
          <w:rFonts w:eastAsia="SimSun"/>
          <w:b/>
          <w:szCs w:val="24"/>
          <w:lang w:val="en-GB" w:eastAsia="zh-CN"/>
        </w:rPr>
        <w:tab/>
      </w:r>
      <w:r w:rsidR="00C03926">
        <w:rPr>
          <w:rFonts w:eastAsia="SimSun"/>
          <w:b/>
          <w:szCs w:val="24"/>
          <w:lang w:val="en-GB" w:eastAsia="zh-CN"/>
        </w:rPr>
        <w:tab/>
      </w:r>
      <w:r w:rsidR="00907CF1">
        <w:rPr>
          <w:rFonts w:eastAsia="SimSun"/>
          <w:b/>
          <w:szCs w:val="24"/>
          <w:lang w:val="en-GB" w:eastAsia="zh-CN"/>
        </w:rPr>
        <w:t xml:space="preserve"> </w:t>
      </w:r>
      <w:r w:rsidR="00C03926" w:rsidRPr="007160F1">
        <w:rPr>
          <w:rFonts w:eastAsia="SimSun"/>
          <w:b/>
          <w:szCs w:val="24"/>
          <w:lang w:val="en-GB" w:eastAsia="zh-CN"/>
        </w:rPr>
        <w:t>Registration</w:t>
      </w:r>
    </w:p>
    <w:p w:rsidR="006B4F69" w:rsidRPr="0039065D" w:rsidRDefault="008C6636" w:rsidP="002346BF">
      <w:pPr>
        <w:spacing w:before="120" w:line="312" w:lineRule="auto"/>
        <w:rPr>
          <w:rFonts w:eastAsia="SimSun"/>
          <w:b/>
          <w:szCs w:val="24"/>
          <w:lang w:val="en-GB" w:eastAsia="zh-CN"/>
        </w:rPr>
      </w:pPr>
      <w:r>
        <w:rPr>
          <w:rFonts w:eastAsia="SimSun"/>
          <w:b/>
          <w:szCs w:val="24"/>
          <w:lang w:val="en-GB" w:eastAsia="zh-CN"/>
        </w:rPr>
        <w:t>14:0</w:t>
      </w:r>
      <w:r w:rsidR="00735DE8">
        <w:rPr>
          <w:rFonts w:eastAsia="SimSun"/>
          <w:b/>
          <w:szCs w:val="24"/>
          <w:lang w:val="en-GB" w:eastAsia="zh-CN"/>
        </w:rPr>
        <w:t>0</w:t>
      </w:r>
      <w:r w:rsidR="00735DE8">
        <w:rPr>
          <w:rFonts w:eastAsia="SimSun"/>
          <w:b/>
          <w:szCs w:val="24"/>
          <w:lang w:val="en-GB" w:eastAsia="zh-CN"/>
        </w:rPr>
        <w:tab/>
      </w:r>
      <w:r w:rsidR="00735DE8">
        <w:rPr>
          <w:rFonts w:eastAsia="SimSun"/>
          <w:b/>
          <w:szCs w:val="24"/>
          <w:lang w:val="en-GB" w:eastAsia="zh-CN"/>
        </w:rPr>
        <w:tab/>
      </w:r>
      <w:r w:rsidR="00907CF1">
        <w:rPr>
          <w:rFonts w:eastAsia="SimSun"/>
          <w:b/>
          <w:szCs w:val="24"/>
          <w:lang w:val="en-GB" w:eastAsia="zh-CN"/>
        </w:rPr>
        <w:t xml:space="preserve"> </w:t>
      </w:r>
      <w:r w:rsidR="009C5FB9">
        <w:rPr>
          <w:rFonts w:eastAsia="SimSun"/>
          <w:b/>
          <w:szCs w:val="24"/>
          <w:lang w:val="en-GB" w:eastAsia="zh-CN"/>
        </w:rPr>
        <w:t>Welcoming R</w:t>
      </w:r>
      <w:r w:rsidR="006800F3">
        <w:rPr>
          <w:rFonts w:eastAsia="SimSun"/>
          <w:b/>
          <w:szCs w:val="24"/>
          <w:lang w:val="en-GB" w:eastAsia="zh-CN"/>
        </w:rPr>
        <w:t>emarks</w:t>
      </w:r>
    </w:p>
    <w:p w:rsidR="00751694" w:rsidRDefault="00751694" w:rsidP="002346BF">
      <w:pPr>
        <w:spacing w:line="312" w:lineRule="auto"/>
        <w:ind w:left="1440"/>
        <w:rPr>
          <w:rFonts w:eastAsia="SimSun"/>
          <w:szCs w:val="24"/>
          <w:lang w:val="en-GB" w:eastAsia="zh-CN"/>
        </w:rPr>
      </w:pPr>
      <w:r>
        <w:rPr>
          <w:rFonts w:eastAsia="SimSun"/>
          <w:b/>
          <w:szCs w:val="24"/>
          <w:lang w:val="en-GB" w:eastAsia="zh-CN"/>
        </w:rPr>
        <w:t xml:space="preserve">Hans </w:t>
      </w:r>
      <w:r w:rsidRPr="00751694">
        <w:rPr>
          <w:rFonts w:eastAsia="SimSun"/>
          <w:b/>
          <w:szCs w:val="24"/>
          <w:lang w:val="en-GB" w:eastAsia="zh-CN"/>
        </w:rPr>
        <w:t>Jörg</w:t>
      </w:r>
      <w:r w:rsidRPr="00907CF1">
        <w:rPr>
          <w:rFonts w:eastAsia="SimSun"/>
          <w:b/>
          <w:szCs w:val="24"/>
          <w:lang w:val="en-GB" w:eastAsia="zh-CN"/>
        </w:rPr>
        <w:t xml:space="preserve"> Schelling</w:t>
      </w:r>
      <w:r>
        <w:rPr>
          <w:rFonts w:eastAsia="SimSun"/>
          <w:szCs w:val="24"/>
          <w:lang w:val="en-GB" w:eastAsia="zh-CN"/>
        </w:rPr>
        <w:t>, Minister of Finance, Austria</w:t>
      </w:r>
    </w:p>
    <w:p w:rsidR="008E374C" w:rsidRDefault="008E374C" w:rsidP="007160F1">
      <w:pPr>
        <w:spacing w:line="312" w:lineRule="auto"/>
        <w:rPr>
          <w:rFonts w:eastAsia="SimSun"/>
          <w:szCs w:val="24"/>
          <w:lang w:val="en-GB" w:eastAsia="zh-CN"/>
        </w:rPr>
      </w:pPr>
      <w:r>
        <w:rPr>
          <w:rFonts w:eastAsia="SimSun"/>
          <w:szCs w:val="24"/>
          <w:lang w:val="en-GB" w:eastAsia="zh-CN"/>
        </w:rPr>
        <w:tab/>
      </w:r>
      <w:r>
        <w:rPr>
          <w:rFonts w:eastAsia="SimSun"/>
          <w:szCs w:val="24"/>
          <w:lang w:val="en-GB" w:eastAsia="zh-CN"/>
        </w:rPr>
        <w:tab/>
      </w:r>
      <w:r>
        <w:rPr>
          <w:rFonts w:eastAsia="SimSun"/>
          <w:szCs w:val="24"/>
          <w:lang w:val="en-GB" w:eastAsia="zh-CN"/>
        </w:rPr>
        <w:tab/>
      </w:r>
      <w:r w:rsidR="00907CF1">
        <w:rPr>
          <w:rFonts w:eastAsia="SimSun"/>
          <w:szCs w:val="24"/>
          <w:lang w:val="en-GB" w:eastAsia="zh-CN"/>
        </w:rPr>
        <w:t xml:space="preserve"> </w:t>
      </w:r>
      <w:r w:rsidRPr="008E374C">
        <w:rPr>
          <w:rFonts w:eastAsia="SimSun"/>
          <w:b/>
          <w:szCs w:val="24"/>
          <w:lang w:val="en-GB" w:eastAsia="zh-CN"/>
        </w:rPr>
        <w:t>Arup Banerji</w:t>
      </w:r>
      <w:r>
        <w:rPr>
          <w:rFonts w:eastAsia="SimSun"/>
          <w:szCs w:val="24"/>
          <w:lang w:val="en-GB" w:eastAsia="zh-CN"/>
        </w:rPr>
        <w:t xml:space="preserve">, Senior Director for Social Protection and Labor, World Bank </w:t>
      </w:r>
    </w:p>
    <w:p w:rsidR="00751694" w:rsidRPr="00D2117A" w:rsidRDefault="00751694" w:rsidP="007160F1">
      <w:pPr>
        <w:spacing w:line="312" w:lineRule="auto"/>
        <w:rPr>
          <w:rFonts w:eastAsia="SimSun"/>
          <w:szCs w:val="24"/>
          <w:lang w:val="en-GB" w:eastAsia="zh-CN"/>
        </w:rPr>
      </w:pPr>
    </w:p>
    <w:p w:rsidR="00907CF1" w:rsidRDefault="008E374C" w:rsidP="00907CF1">
      <w:pPr>
        <w:spacing w:line="240" w:lineRule="auto"/>
        <w:ind w:left="1440" w:hanging="1440"/>
        <w:rPr>
          <w:rFonts w:eastAsia="SimSun"/>
          <w:b/>
          <w:szCs w:val="24"/>
          <w:lang w:val="en-GB" w:eastAsia="zh-CN"/>
        </w:rPr>
      </w:pPr>
      <w:r>
        <w:rPr>
          <w:rFonts w:eastAsia="SimSun"/>
          <w:b/>
          <w:szCs w:val="24"/>
          <w:lang w:val="en-GB" w:eastAsia="zh-CN"/>
        </w:rPr>
        <w:t>14:1</w:t>
      </w:r>
      <w:r w:rsidR="00735DE8">
        <w:rPr>
          <w:rFonts w:eastAsia="SimSun"/>
          <w:b/>
          <w:szCs w:val="24"/>
          <w:lang w:val="en-GB" w:eastAsia="zh-CN"/>
        </w:rPr>
        <w:t>0</w:t>
      </w:r>
      <w:r w:rsidR="00907CF1">
        <w:rPr>
          <w:rFonts w:eastAsia="SimSun"/>
          <w:b/>
          <w:szCs w:val="24"/>
          <w:lang w:val="en-GB" w:eastAsia="zh-CN"/>
        </w:rPr>
        <w:t xml:space="preserve"> </w:t>
      </w:r>
      <w:r w:rsidR="00907CF1">
        <w:rPr>
          <w:rFonts w:eastAsia="SimSun"/>
          <w:b/>
          <w:szCs w:val="24"/>
          <w:lang w:val="en-GB" w:eastAsia="zh-CN"/>
        </w:rPr>
        <w:tab/>
        <w:t xml:space="preserve"> </w:t>
      </w:r>
      <w:r w:rsidR="00907CF1" w:rsidRPr="002130BC">
        <w:rPr>
          <w:rFonts w:eastAsia="SimSun"/>
          <w:b/>
          <w:szCs w:val="24"/>
          <w:lang w:val="en-GB" w:eastAsia="zh-CN"/>
        </w:rPr>
        <w:t>Presentation of Main Findings</w:t>
      </w:r>
      <w:r w:rsidR="00907CF1">
        <w:rPr>
          <w:rFonts w:eastAsia="SimSun"/>
          <w:b/>
          <w:szCs w:val="24"/>
          <w:lang w:val="en-GB" w:eastAsia="zh-CN"/>
        </w:rPr>
        <w:t>: “</w:t>
      </w:r>
      <w:r w:rsidRPr="008E374C">
        <w:rPr>
          <w:rFonts w:eastAsia="SimSun"/>
          <w:b/>
          <w:szCs w:val="24"/>
          <w:lang w:val="en-GB" w:eastAsia="zh-CN"/>
        </w:rPr>
        <w:t>Golden Age of Aging: Prospects for</w:t>
      </w:r>
    </w:p>
    <w:p w:rsidR="00907CF1" w:rsidRDefault="008E374C" w:rsidP="00907CF1">
      <w:pPr>
        <w:spacing w:line="240" w:lineRule="auto"/>
        <w:ind w:left="1440"/>
        <w:rPr>
          <w:rFonts w:eastAsia="SimSun"/>
          <w:b/>
          <w:szCs w:val="24"/>
          <w:lang w:val="en-GB" w:eastAsia="zh-CN"/>
        </w:rPr>
      </w:pPr>
      <w:r w:rsidRPr="008E374C">
        <w:rPr>
          <w:rFonts w:eastAsia="SimSun"/>
          <w:b/>
          <w:szCs w:val="24"/>
          <w:lang w:val="en-GB" w:eastAsia="zh-CN"/>
        </w:rPr>
        <w:t xml:space="preserve"> Healthy, Active, and </w:t>
      </w:r>
      <w:r>
        <w:rPr>
          <w:rFonts w:eastAsia="SimSun"/>
          <w:b/>
          <w:szCs w:val="24"/>
          <w:lang w:val="en-GB" w:eastAsia="zh-CN"/>
        </w:rPr>
        <w:t>Prosperous</w:t>
      </w:r>
      <w:r w:rsidR="00907CF1">
        <w:rPr>
          <w:rFonts w:eastAsia="SimSun"/>
          <w:b/>
          <w:szCs w:val="24"/>
          <w:lang w:val="en-GB" w:eastAsia="zh-CN"/>
        </w:rPr>
        <w:t xml:space="preserve"> </w:t>
      </w:r>
      <w:r w:rsidRPr="008E374C">
        <w:rPr>
          <w:rFonts w:eastAsia="SimSun"/>
          <w:b/>
          <w:szCs w:val="24"/>
          <w:lang w:val="en-GB" w:eastAsia="zh-CN"/>
        </w:rPr>
        <w:t>Aging in Europe and Central Asia</w:t>
      </w:r>
      <w:r w:rsidR="00907CF1">
        <w:rPr>
          <w:rFonts w:eastAsia="SimSun"/>
          <w:b/>
          <w:szCs w:val="24"/>
          <w:lang w:val="en-GB" w:eastAsia="zh-CN"/>
        </w:rPr>
        <w:t xml:space="preserve">”  </w:t>
      </w:r>
    </w:p>
    <w:p w:rsidR="00907CF1" w:rsidRPr="00907CF1" w:rsidRDefault="00907CF1" w:rsidP="00907CF1">
      <w:pPr>
        <w:spacing w:line="240" w:lineRule="auto"/>
        <w:ind w:left="1440" w:hanging="78"/>
        <w:rPr>
          <w:rFonts w:eastAsia="SimSun"/>
          <w:szCs w:val="24"/>
          <w:lang w:val="en-GB" w:eastAsia="zh-CN"/>
        </w:rPr>
      </w:pPr>
      <w:r>
        <w:rPr>
          <w:rFonts w:eastAsia="SimSun"/>
          <w:b/>
          <w:szCs w:val="24"/>
          <w:lang w:val="en-GB" w:eastAsia="zh-CN"/>
        </w:rPr>
        <w:t xml:space="preserve">  </w:t>
      </w:r>
      <w:r w:rsidRPr="00907CF1">
        <w:rPr>
          <w:rFonts w:eastAsia="SimSun"/>
          <w:szCs w:val="24"/>
          <w:lang w:val="en-GB" w:eastAsia="zh-CN"/>
        </w:rPr>
        <w:t>by Maurizio Bussolo, Johannes Koettl, and Emily Sinnott</w:t>
      </w:r>
      <w:r>
        <w:rPr>
          <w:rFonts w:eastAsia="SimSun"/>
          <w:szCs w:val="24"/>
          <w:lang w:val="en-GB" w:eastAsia="zh-CN"/>
        </w:rPr>
        <w:t xml:space="preserve"> (World Bank)</w:t>
      </w:r>
    </w:p>
    <w:p w:rsidR="008246BB" w:rsidRPr="00907CF1" w:rsidRDefault="008246BB" w:rsidP="00907CF1">
      <w:pPr>
        <w:spacing w:line="240" w:lineRule="auto"/>
        <w:ind w:left="908" w:firstLine="454"/>
        <w:rPr>
          <w:rFonts w:eastAsia="SimSun"/>
          <w:b/>
          <w:szCs w:val="24"/>
          <w:lang w:val="en-GB" w:eastAsia="zh-CN"/>
        </w:rPr>
      </w:pPr>
    </w:p>
    <w:p w:rsidR="006B4F69" w:rsidRPr="002130BC" w:rsidRDefault="00482193" w:rsidP="0039065D">
      <w:pPr>
        <w:spacing w:before="240" w:after="120" w:line="312" w:lineRule="auto"/>
        <w:ind w:left="1440" w:hanging="1440"/>
        <w:rPr>
          <w:rFonts w:eastAsia="SimSun"/>
          <w:b/>
          <w:szCs w:val="24"/>
          <w:lang w:val="en-GB" w:eastAsia="zh-CN"/>
        </w:rPr>
      </w:pPr>
      <w:r>
        <w:rPr>
          <w:rFonts w:eastAsia="SimSun"/>
          <w:b/>
          <w:szCs w:val="24"/>
          <w:lang w:val="en-GB" w:eastAsia="zh-CN"/>
        </w:rPr>
        <w:t>14:30</w:t>
      </w:r>
      <w:r w:rsidR="006B4F69" w:rsidRPr="002130BC">
        <w:rPr>
          <w:rFonts w:eastAsia="SimSun"/>
          <w:b/>
          <w:szCs w:val="24"/>
          <w:lang w:val="en-GB" w:eastAsia="zh-CN"/>
        </w:rPr>
        <w:t xml:space="preserve"> </w:t>
      </w:r>
      <w:r w:rsidR="006B4F69" w:rsidRPr="002130BC">
        <w:rPr>
          <w:rFonts w:eastAsia="SimSun"/>
          <w:b/>
          <w:szCs w:val="24"/>
          <w:lang w:val="en-GB" w:eastAsia="zh-CN"/>
        </w:rPr>
        <w:tab/>
      </w:r>
      <w:r w:rsidR="008246BB">
        <w:rPr>
          <w:rFonts w:eastAsia="SimSun"/>
          <w:b/>
          <w:szCs w:val="24"/>
          <w:lang w:val="en-GB" w:eastAsia="zh-CN"/>
        </w:rPr>
        <w:t xml:space="preserve">Panel </w:t>
      </w:r>
      <w:r w:rsidR="006800F3" w:rsidRPr="002130BC">
        <w:rPr>
          <w:rFonts w:eastAsia="SimSun"/>
          <w:b/>
          <w:szCs w:val="24"/>
          <w:lang w:val="en-GB" w:eastAsia="zh-CN"/>
        </w:rPr>
        <w:t>Discussion</w:t>
      </w:r>
    </w:p>
    <w:p w:rsidR="0051796C" w:rsidRPr="002130BC" w:rsidRDefault="00820DED" w:rsidP="0051796C">
      <w:pPr>
        <w:spacing w:before="120" w:line="312" w:lineRule="auto"/>
        <w:ind w:left="1440"/>
        <w:rPr>
          <w:rFonts w:eastAsia="SimSun"/>
          <w:szCs w:val="24"/>
          <w:lang w:val="en-GB" w:eastAsia="zh-CN"/>
        </w:rPr>
      </w:pPr>
      <w:r>
        <w:rPr>
          <w:rFonts w:eastAsia="SimSun"/>
          <w:b/>
          <w:szCs w:val="24"/>
          <w:lang w:val="en-GB" w:eastAsia="zh-CN"/>
        </w:rPr>
        <w:t xml:space="preserve">Introduction and </w:t>
      </w:r>
      <w:r w:rsidR="00907CF1">
        <w:rPr>
          <w:rFonts w:eastAsia="SimSun"/>
          <w:b/>
          <w:szCs w:val="24"/>
          <w:lang w:val="en-GB" w:eastAsia="zh-CN"/>
        </w:rPr>
        <w:t>Moderator</w:t>
      </w:r>
      <w:r w:rsidR="006800F3" w:rsidRPr="00D2117A">
        <w:rPr>
          <w:rFonts w:eastAsia="SimSun"/>
          <w:b/>
          <w:szCs w:val="24"/>
          <w:lang w:val="en-GB" w:eastAsia="zh-CN"/>
        </w:rPr>
        <w:t>:</w:t>
      </w:r>
      <w:r w:rsidR="006800F3" w:rsidRPr="002130BC">
        <w:rPr>
          <w:rFonts w:eastAsia="SimSun"/>
          <w:szCs w:val="24"/>
          <w:lang w:val="en-GB" w:eastAsia="zh-CN"/>
        </w:rPr>
        <w:t xml:space="preserve"> </w:t>
      </w:r>
      <w:r w:rsidR="00907CF1">
        <w:rPr>
          <w:rFonts w:eastAsia="SimSun"/>
          <w:b/>
          <w:szCs w:val="24"/>
          <w:lang w:val="en-GB" w:eastAsia="zh-CN"/>
        </w:rPr>
        <w:t>Alison Langley</w:t>
      </w:r>
      <w:r w:rsidR="0051796C">
        <w:rPr>
          <w:rFonts w:eastAsia="SimSun"/>
          <w:b/>
          <w:szCs w:val="24"/>
          <w:lang w:val="en-GB" w:eastAsia="zh-CN"/>
        </w:rPr>
        <w:t>,</w:t>
      </w:r>
      <w:r w:rsidR="00907CF1">
        <w:rPr>
          <w:rFonts w:eastAsia="SimSun"/>
          <w:b/>
          <w:szCs w:val="24"/>
          <w:lang w:val="en-GB" w:eastAsia="zh-CN"/>
        </w:rPr>
        <w:t xml:space="preserve"> </w:t>
      </w:r>
      <w:r w:rsidR="00C11896">
        <w:rPr>
          <w:rFonts w:eastAsia="SimSun"/>
          <w:szCs w:val="24"/>
          <w:lang w:val="en-GB" w:eastAsia="zh-CN"/>
        </w:rPr>
        <w:t>Journalist</w:t>
      </w:r>
      <w:r w:rsidR="009B508B">
        <w:rPr>
          <w:rFonts w:eastAsia="SimSun"/>
          <w:szCs w:val="24"/>
          <w:lang w:val="en-GB" w:eastAsia="zh-CN"/>
        </w:rPr>
        <w:t xml:space="preserve"> </w:t>
      </w:r>
      <w:r w:rsidR="00907CF1">
        <w:rPr>
          <w:rFonts w:eastAsia="SimSun"/>
          <w:b/>
          <w:szCs w:val="24"/>
          <w:lang w:val="en-GB" w:eastAsia="zh-CN"/>
        </w:rPr>
        <w:t xml:space="preserve"> </w:t>
      </w:r>
    </w:p>
    <w:p w:rsidR="006B4F69" w:rsidRPr="002130BC" w:rsidRDefault="006B4F69" w:rsidP="0039065D">
      <w:pPr>
        <w:spacing w:before="240" w:after="120" w:line="312" w:lineRule="auto"/>
        <w:ind w:left="1440"/>
        <w:rPr>
          <w:rFonts w:eastAsia="SimSun"/>
          <w:b/>
          <w:szCs w:val="24"/>
          <w:lang w:val="en-GB" w:eastAsia="zh-CN"/>
        </w:rPr>
      </w:pPr>
      <w:r w:rsidRPr="002130BC">
        <w:rPr>
          <w:rFonts w:eastAsia="SimSun"/>
          <w:b/>
          <w:szCs w:val="24"/>
          <w:lang w:val="en-GB" w:eastAsia="zh-CN"/>
        </w:rPr>
        <w:t>Discussants:</w:t>
      </w:r>
    </w:p>
    <w:p w:rsidR="00B57303" w:rsidRPr="008140BE" w:rsidRDefault="008140BE" w:rsidP="008140BE">
      <w:pPr>
        <w:spacing w:line="312" w:lineRule="auto"/>
        <w:ind w:left="1440"/>
        <w:rPr>
          <w:rFonts w:eastAsia="SimSun"/>
          <w:szCs w:val="24"/>
          <w:lang w:val="en-GB" w:eastAsia="zh-CN"/>
        </w:rPr>
      </w:pPr>
      <w:r>
        <w:rPr>
          <w:rFonts w:eastAsia="SimSun"/>
          <w:b/>
          <w:szCs w:val="24"/>
          <w:lang w:val="en-GB" w:eastAsia="zh-CN"/>
        </w:rPr>
        <w:t xml:space="preserve">Hervé Boulhol, </w:t>
      </w:r>
      <w:r w:rsidRPr="008140BE">
        <w:rPr>
          <w:rFonts w:eastAsia="SimSun"/>
          <w:szCs w:val="24"/>
          <w:lang w:val="en-GB" w:eastAsia="zh-CN"/>
        </w:rPr>
        <w:t>Senior Economist, OECD</w:t>
      </w:r>
    </w:p>
    <w:p w:rsidR="00B57303" w:rsidRDefault="00B57303" w:rsidP="00907CF1">
      <w:pPr>
        <w:spacing w:line="312" w:lineRule="auto"/>
        <w:ind w:left="1440"/>
        <w:rPr>
          <w:rFonts w:eastAsia="SimSun"/>
          <w:b/>
          <w:szCs w:val="24"/>
          <w:lang w:val="en-GB" w:eastAsia="zh-CN"/>
        </w:rPr>
      </w:pPr>
    </w:p>
    <w:p w:rsidR="00B57303" w:rsidRDefault="00682BD3" w:rsidP="00B57303">
      <w:pPr>
        <w:spacing w:line="312" w:lineRule="auto"/>
        <w:ind w:left="1440"/>
        <w:rPr>
          <w:rFonts w:eastAsia="SimSun"/>
          <w:szCs w:val="24"/>
          <w:lang w:val="en-GB" w:eastAsia="zh-CN"/>
        </w:rPr>
      </w:pPr>
      <w:r>
        <w:rPr>
          <w:rFonts w:eastAsia="SimSun"/>
          <w:b/>
          <w:szCs w:val="24"/>
          <w:lang w:val="en-GB" w:eastAsia="zh-CN"/>
        </w:rPr>
        <w:t>Peter Part</w:t>
      </w:r>
      <w:r w:rsidR="00B57303">
        <w:rPr>
          <w:rFonts w:eastAsia="SimSun"/>
          <w:szCs w:val="24"/>
          <w:lang w:val="en-GB" w:eastAsia="zh-CN"/>
        </w:rPr>
        <w:t xml:space="preserve">, </w:t>
      </w:r>
      <w:r>
        <w:rPr>
          <w:rFonts w:eastAsia="SimSun"/>
          <w:szCs w:val="24"/>
          <w:lang w:val="en-GB" w:eastAsia="zh-CN"/>
        </w:rPr>
        <w:t xml:space="preserve">Deputy </w:t>
      </w:r>
      <w:r w:rsidR="009A0E54">
        <w:rPr>
          <w:rFonts w:eastAsia="SimSun"/>
          <w:szCs w:val="24"/>
          <w:lang w:val="en-GB" w:eastAsia="zh-CN"/>
        </w:rPr>
        <w:t xml:space="preserve">Head of Division </w:t>
      </w:r>
      <w:r w:rsidR="000520A1">
        <w:rPr>
          <w:rFonts w:eastAsia="SimSun"/>
          <w:szCs w:val="24"/>
          <w:lang w:val="en-GB" w:eastAsia="zh-CN"/>
        </w:rPr>
        <w:t xml:space="preserve">of the </w:t>
      </w:r>
      <w:r>
        <w:rPr>
          <w:rFonts w:eastAsia="SimSun"/>
          <w:szCs w:val="24"/>
          <w:lang w:val="en-GB" w:eastAsia="zh-CN"/>
        </w:rPr>
        <w:t>Economic Policy</w:t>
      </w:r>
      <w:r w:rsidR="000520A1">
        <w:rPr>
          <w:rFonts w:eastAsia="SimSun"/>
          <w:szCs w:val="24"/>
          <w:lang w:val="en-GB" w:eastAsia="zh-CN"/>
        </w:rPr>
        <w:t xml:space="preserve"> D</w:t>
      </w:r>
      <w:r w:rsidR="009A0E54">
        <w:rPr>
          <w:rFonts w:eastAsia="SimSun"/>
          <w:szCs w:val="24"/>
          <w:lang w:val="en-GB" w:eastAsia="zh-CN"/>
        </w:rPr>
        <w:t>epartment at the Ministry of Finance in Austria</w:t>
      </w:r>
      <w:r w:rsidR="000520A1">
        <w:rPr>
          <w:rFonts w:eastAsia="SimSun"/>
          <w:szCs w:val="24"/>
          <w:lang w:val="en-GB" w:eastAsia="zh-CN"/>
        </w:rPr>
        <w:t xml:space="preserve"> and </w:t>
      </w:r>
      <w:r w:rsidR="000520A1" w:rsidRPr="000520A1">
        <w:rPr>
          <w:rFonts w:cs="Tahoma"/>
        </w:rPr>
        <w:t>President of the EU-EPC Working Group on Ageing Populations</w:t>
      </w:r>
      <w:r w:rsidR="0091699F">
        <w:rPr>
          <w:rFonts w:cs="Tahoma"/>
        </w:rPr>
        <w:t xml:space="preserve"> and Sustainability</w:t>
      </w:r>
    </w:p>
    <w:p w:rsidR="00B57303" w:rsidRDefault="00B57303" w:rsidP="00B57303">
      <w:pPr>
        <w:spacing w:line="312" w:lineRule="auto"/>
        <w:ind w:left="1440"/>
        <w:rPr>
          <w:rFonts w:eastAsia="SimSun"/>
          <w:szCs w:val="24"/>
          <w:lang w:val="en-GB" w:eastAsia="zh-CN"/>
        </w:rPr>
      </w:pPr>
    </w:p>
    <w:p w:rsidR="008D29EC" w:rsidRDefault="008D29EC" w:rsidP="00B57303">
      <w:pPr>
        <w:spacing w:line="312" w:lineRule="auto"/>
        <w:ind w:left="1440"/>
        <w:rPr>
          <w:rFonts w:eastAsia="SimSun"/>
          <w:szCs w:val="24"/>
          <w:lang w:val="en-GB" w:eastAsia="zh-CN"/>
        </w:rPr>
      </w:pPr>
      <w:r w:rsidRPr="008D29EC">
        <w:rPr>
          <w:rFonts w:eastAsia="SimSun"/>
          <w:b/>
          <w:szCs w:val="24"/>
          <w:lang w:val="en-GB" w:eastAsia="zh-CN"/>
        </w:rPr>
        <w:t>Sergei Scherbov</w:t>
      </w:r>
      <w:r>
        <w:rPr>
          <w:rFonts w:eastAsia="SimSun"/>
          <w:szCs w:val="24"/>
          <w:lang w:val="en-GB" w:eastAsia="zh-CN"/>
        </w:rPr>
        <w:t xml:space="preserve">, </w:t>
      </w:r>
      <w:r w:rsidRPr="008D29EC">
        <w:rPr>
          <w:rFonts w:eastAsia="SimSun"/>
          <w:szCs w:val="24"/>
          <w:lang w:val="en-GB" w:eastAsia="zh-CN"/>
        </w:rPr>
        <w:t>Director of demographic research, Wittgenstein Centre for Demography and Global Human Capital</w:t>
      </w:r>
    </w:p>
    <w:p w:rsidR="008D29EC" w:rsidRPr="00820DED" w:rsidRDefault="008D29EC" w:rsidP="00B57303">
      <w:pPr>
        <w:spacing w:line="312" w:lineRule="auto"/>
        <w:ind w:left="1440"/>
        <w:rPr>
          <w:rFonts w:eastAsia="SimSun"/>
          <w:szCs w:val="24"/>
          <w:lang w:val="en-GB" w:eastAsia="zh-CN"/>
        </w:rPr>
      </w:pPr>
    </w:p>
    <w:p w:rsidR="00820DED" w:rsidRDefault="00907CF1" w:rsidP="00907CF1">
      <w:pPr>
        <w:spacing w:line="312" w:lineRule="auto"/>
        <w:ind w:left="1440"/>
        <w:rPr>
          <w:rFonts w:eastAsia="SimSun"/>
          <w:szCs w:val="24"/>
          <w:lang w:val="en-GB" w:eastAsia="zh-CN"/>
        </w:rPr>
      </w:pPr>
      <w:r>
        <w:rPr>
          <w:rFonts w:eastAsia="SimSun"/>
          <w:b/>
          <w:szCs w:val="24"/>
          <w:lang w:val="en-GB" w:eastAsia="zh-CN"/>
        </w:rPr>
        <w:t>Hans Timmer</w:t>
      </w:r>
      <w:r w:rsidR="00820DED">
        <w:rPr>
          <w:rFonts w:eastAsia="SimSun"/>
          <w:b/>
          <w:szCs w:val="24"/>
          <w:lang w:val="en-GB" w:eastAsia="zh-CN"/>
        </w:rPr>
        <w:t xml:space="preserve">, </w:t>
      </w:r>
      <w:r>
        <w:rPr>
          <w:rFonts w:eastAsia="SimSun"/>
          <w:szCs w:val="24"/>
          <w:lang w:val="en-GB" w:eastAsia="zh-CN"/>
        </w:rPr>
        <w:t>Chief Economist Europe and Central Asia Region, World Bank</w:t>
      </w:r>
    </w:p>
    <w:p w:rsidR="00D934B6" w:rsidRDefault="00D934B6" w:rsidP="00907CF1">
      <w:pPr>
        <w:spacing w:line="312" w:lineRule="auto"/>
        <w:ind w:left="1440"/>
        <w:rPr>
          <w:rFonts w:eastAsia="SimSun"/>
          <w:szCs w:val="24"/>
          <w:lang w:val="en-GB" w:eastAsia="zh-CN"/>
        </w:rPr>
      </w:pPr>
    </w:p>
    <w:p w:rsidR="006B4F69" w:rsidRDefault="006B4F69" w:rsidP="007160F1">
      <w:pPr>
        <w:spacing w:line="312" w:lineRule="auto"/>
        <w:ind w:left="1440"/>
        <w:rPr>
          <w:rFonts w:eastAsia="SimSun"/>
          <w:b/>
          <w:szCs w:val="24"/>
          <w:lang w:val="en-GB" w:eastAsia="zh-CN"/>
        </w:rPr>
      </w:pPr>
      <w:r w:rsidRPr="0039065D">
        <w:rPr>
          <w:rFonts w:eastAsia="SimSun"/>
          <w:b/>
          <w:szCs w:val="24"/>
          <w:lang w:val="en-GB" w:eastAsia="zh-CN"/>
        </w:rPr>
        <w:t>Q &amp; A and Discussion</w:t>
      </w:r>
    </w:p>
    <w:p w:rsidR="00482193" w:rsidRPr="002130BC" w:rsidRDefault="00482193" w:rsidP="00482193">
      <w:pPr>
        <w:spacing w:before="240" w:after="120" w:line="312" w:lineRule="auto"/>
        <w:ind w:left="1440" w:hanging="1440"/>
        <w:rPr>
          <w:rFonts w:eastAsia="SimSun"/>
          <w:b/>
          <w:szCs w:val="24"/>
          <w:lang w:val="en-GB" w:eastAsia="zh-CN"/>
        </w:rPr>
      </w:pPr>
      <w:r>
        <w:rPr>
          <w:rFonts w:eastAsia="SimSun"/>
          <w:b/>
          <w:szCs w:val="24"/>
          <w:lang w:val="en-GB" w:eastAsia="zh-CN"/>
        </w:rPr>
        <w:t>15:50</w:t>
      </w:r>
      <w:r w:rsidRPr="002130BC">
        <w:rPr>
          <w:rFonts w:eastAsia="SimSun"/>
          <w:b/>
          <w:szCs w:val="24"/>
          <w:lang w:val="en-GB" w:eastAsia="zh-CN"/>
        </w:rPr>
        <w:t xml:space="preserve"> </w:t>
      </w:r>
      <w:r w:rsidRPr="002130BC">
        <w:rPr>
          <w:rFonts w:eastAsia="SimSun"/>
          <w:b/>
          <w:szCs w:val="24"/>
          <w:lang w:val="en-GB" w:eastAsia="zh-CN"/>
        </w:rPr>
        <w:tab/>
      </w:r>
      <w:r>
        <w:rPr>
          <w:rFonts w:eastAsia="SimSun"/>
          <w:b/>
          <w:szCs w:val="24"/>
          <w:lang w:val="en-GB" w:eastAsia="zh-CN"/>
        </w:rPr>
        <w:t>Closing Remarks</w:t>
      </w:r>
    </w:p>
    <w:p w:rsidR="00482193" w:rsidRPr="007160F1" w:rsidRDefault="00482193" w:rsidP="007160F1">
      <w:pPr>
        <w:spacing w:line="312" w:lineRule="auto"/>
        <w:ind w:left="1440"/>
        <w:rPr>
          <w:rFonts w:eastAsia="SimSun"/>
          <w:szCs w:val="24"/>
          <w:lang w:val="en-GB" w:eastAsia="zh-CN"/>
        </w:rPr>
      </w:pPr>
      <w:r w:rsidRPr="008140BE">
        <w:rPr>
          <w:rFonts w:eastAsia="SimSun"/>
          <w:b/>
          <w:szCs w:val="24"/>
          <w:lang w:val="en-GB" w:eastAsia="zh-CN"/>
        </w:rPr>
        <w:t>Andras Horvai</w:t>
      </w:r>
      <w:r w:rsidRPr="008140BE">
        <w:rPr>
          <w:rFonts w:eastAsia="SimSun"/>
          <w:szCs w:val="24"/>
          <w:lang w:val="en-GB" w:eastAsia="zh-CN"/>
        </w:rPr>
        <w:t>, Manager, World Bank Office Vienna</w:t>
      </w:r>
    </w:p>
    <w:p w:rsidR="006B4F69" w:rsidRPr="001A261D" w:rsidRDefault="006B4F69" w:rsidP="0039065D">
      <w:pPr>
        <w:spacing w:before="240" w:line="312" w:lineRule="auto"/>
        <w:rPr>
          <w:rFonts w:eastAsia="SimSun"/>
          <w:szCs w:val="24"/>
          <w:lang w:val="en-GB" w:eastAsia="zh-CN"/>
        </w:rPr>
      </w:pPr>
      <w:r w:rsidRPr="001A261D">
        <w:rPr>
          <w:rFonts w:eastAsia="SimSun"/>
          <w:szCs w:val="24"/>
          <w:lang w:val="en-GB" w:eastAsia="zh-CN"/>
        </w:rPr>
        <w:t xml:space="preserve">(end </w:t>
      </w:r>
      <w:r w:rsidR="00290440">
        <w:rPr>
          <w:rFonts w:eastAsia="SimSun"/>
          <w:szCs w:val="24"/>
          <w:lang w:val="en-GB" w:eastAsia="zh-CN"/>
        </w:rPr>
        <w:t xml:space="preserve">approx. </w:t>
      </w:r>
      <w:r w:rsidR="00735DE8">
        <w:rPr>
          <w:rFonts w:eastAsia="SimSun"/>
          <w:szCs w:val="24"/>
          <w:lang w:val="en-GB" w:eastAsia="zh-CN"/>
        </w:rPr>
        <w:t>16</w:t>
      </w:r>
      <w:r w:rsidR="009C5FB9">
        <w:rPr>
          <w:rFonts w:eastAsia="SimSun"/>
          <w:szCs w:val="24"/>
          <w:lang w:val="en-GB" w:eastAsia="zh-CN"/>
        </w:rPr>
        <w:t>:</w:t>
      </w:r>
      <w:r w:rsidR="00482193">
        <w:rPr>
          <w:rFonts w:eastAsia="SimSun"/>
          <w:szCs w:val="24"/>
          <w:lang w:val="en-GB" w:eastAsia="zh-CN"/>
        </w:rPr>
        <w:t>0</w:t>
      </w:r>
      <w:r w:rsidR="0051796C">
        <w:rPr>
          <w:rFonts w:eastAsia="SimSun"/>
          <w:szCs w:val="24"/>
          <w:lang w:val="en-GB" w:eastAsia="zh-CN"/>
        </w:rPr>
        <w:t>0</w:t>
      </w:r>
      <w:r w:rsidRPr="001A261D">
        <w:rPr>
          <w:rFonts w:eastAsia="SimSun"/>
          <w:szCs w:val="24"/>
          <w:lang w:val="en-GB" w:eastAsia="zh-CN"/>
        </w:rPr>
        <w:t>)</w:t>
      </w:r>
    </w:p>
    <w:p w:rsidR="001D14F9" w:rsidRDefault="001D14F9" w:rsidP="006B4F69">
      <w:pPr>
        <w:spacing w:before="240" w:line="240" w:lineRule="auto"/>
        <w:rPr>
          <w:rFonts w:eastAsia="SimSun"/>
          <w:szCs w:val="24"/>
          <w:lang w:val="en-GB" w:eastAsia="zh-CN"/>
        </w:rPr>
      </w:pPr>
      <w:r>
        <w:rPr>
          <w:rFonts w:eastAsia="SimSun"/>
          <w:szCs w:val="24"/>
          <w:lang w:val="en-GB" w:eastAsia="zh-CN"/>
        </w:rPr>
        <w:t xml:space="preserve">The presentation and the discussion will be </w:t>
      </w:r>
      <w:r w:rsidR="00413C93">
        <w:rPr>
          <w:rFonts w:eastAsia="SimSun"/>
          <w:szCs w:val="24"/>
          <w:lang w:val="en-GB" w:eastAsia="zh-CN"/>
        </w:rPr>
        <w:t xml:space="preserve">held </w:t>
      </w:r>
      <w:r>
        <w:rPr>
          <w:rFonts w:eastAsia="SimSun"/>
          <w:szCs w:val="24"/>
          <w:lang w:val="en-GB" w:eastAsia="zh-CN"/>
        </w:rPr>
        <w:t xml:space="preserve">in English. </w:t>
      </w:r>
      <w:r w:rsidR="006E1961">
        <w:rPr>
          <w:rFonts w:eastAsia="SimSun"/>
          <w:szCs w:val="24"/>
          <w:lang w:val="en-GB" w:eastAsia="zh-CN"/>
        </w:rPr>
        <w:t>Light refreshments will be available at the end of the discussion.</w:t>
      </w:r>
    </w:p>
    <w:p w:rsidR="00976557" w:rsidRPr="00907CF1" w:rsidRDefault="00976557" w:rsidP="00907CF1">
      <w:pPr>
        <w:spacing w:line="240" w:lineRule="auto"/>
        <w:rPr>
          <w:rFonts w:eastAsia="SimSun"/>
          <w:szCs w:val="24"/>
          <w:lang w:val="en-GB" w:eastAsia="zh-CN"/>
        </w:rPr>
      </w:pPr>
    </w:p>
    <w:sectPr w:rsidR="00976557" w:rsidRPr="00907CF1">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E95" w:rsidRDefault="00B40E95">
      <w:pPr>
        <w:spacing w:line="240" w:lineRule="auto"/>
      </w:pPr>
      <w:r>
        <w:separator/>
      </w:r>
    </w:p>
  </w:endnote>
  <w:endnote w:type="continuationSeparator" w:id="0">
    <w:p w:rsidR="00B40E95" w:rsidRDefault="00B40E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84607"/>
      <w:docPartObj>
        <w:docPartGallery w:val="Page Numbers (Bottom of Page)"/>
        <w:docPartUnique/>
      </w:docPartObj>
    </w:sdtPr>
    <w:sdtEndPr/>
    <w:sdtContent>
      <w:p w:rsidR="00A30235" w:rsidRDefault="00A30235">
        <w:pPr>
          <w:pStyle w:val="Footer"/>
          <w:jc w:val="right"/>
        </w:pPr>
        <w:r>
          <w:fldChar w:fldCharType="begin"/>
        </w:r>
        <w:r>
          <w:instrText>PAGE   \* MERGEFORMAT</w:instrText>
        </w:r>
        <w:r>
          <w:fldChar w:fldCharType="separate"/>
        </w:r>
        <w:r w:rsidR="009E575F" w:rsidRPr="009E575F">
          <w:rPr>
            <w:noProof/>
            <w:lang w:val="de-DE"/>
          </w:rPr>
          <w:t>1</w:t>
        </w:r>
        <w:r>
          <w:fldChar w:fldCharType="end"/>
        </w:r>
      </w:p>
    </w:sdtContent>
  </w:sdt>
  <w:p w:rsidR="00A30235" w:rsidRDefault="00A302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E95" w:rsidRDefault="00B40E95">
      <w:pPr>
        <w:spacing w:line="240" w:lineRule="auto"/>
      </w:pPr>
      <w:r>
        <w:separator/>
      </w:r>
    </w:p>
  </w:footnote>
  <w:footnote w:type="continuationSeparator" w:id="0">
    <w:p w:rsidR="00B40E95" w:rsidRDefault="00B40E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235" w:rsidRPr="002527D0" w:rsidRDefault="00A30235" w:rsidP="00A30235">
    <w:pPr>
      <w:pStyle w:val="Header"/>
      <w:jc w:val="right"/>
      <w:rPr>
        <w:rFonts w:ascii="Calibri" w:hAnsi="Calibr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1134"/>
        </w:tabs>
        <w:ind w:left="1134"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nsid w:val="26B76370"/>
    <w:multiLevelType w:val="multilevel"/>
    <w:tmpl w:val="342E52C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nsid w:val="30212DE4"/>
    <w:multiLevelType w:val="hybridMultilevel"/>
    <w:tmpl w:val="703E566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0"/>
  </w:num>
  <w:num w:numId="2">
    <w:abstractNumId w:val="1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5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F69"/>
    <w:rsid w:val="00000B6D"/>
    <w:rsid w:val="00006841"/>
    <w:rsid w:val="000103CE"/>
    <w:rsid w:val="00011035"/>
    <w:rsid w:val="00015419"/>
    <w:rsid w:val="00025A0F"/>
    <w:rsid w:val="00027B36"/>
    <w:rsid w:val="00041E60"/>
    <w:rsid w:val="000520A1"/>
    <w:rsid w:val="00074B12"/>
    <w:rsid w:val="00074DBD"/>
    <w:rsid w:val="00077959"/>
    <w:rsid w:val="000C2511"/>
    <w:rsid w:val="000D0153"/>
    <w:rsid w:val="00103EB0"/>
    <w:rsid w:val="00114D8D"/>
    <w:rsid w:val="001321EF"/>
    <w:rsid w:val="00133FA7"/>
    <w:rsid w:val="00161949"/>
    <w:rsid w:val="001645A5"/>
    <w:rsid w:val="00166AD2"/>
    <w:rsid w:val="00180934"/>
    <w:rsid w:val="001A261D"/>
    <w:rsid w:val="001A64B5"/>
    <w:rsid w:val="001A76B6"/>
    <w:rsid w:val="001D14F9"/>
    <w:rsid w:val="001D7CEC"/>
    <w:rsid w:val="001E1E26"/>
    <w:rsid w:val="001E46F5"/>
    <w:rsid w:val="001F040A"/>
    <w:rsid w:val="002130BC"/>
    <w:rsid w:val="002144F1"/>
    <w:rsid w:val="00216376"/>
    <w:rsid w:val="00217573"/>
    <w:rsid w:val="002346BF"/>
    <w:rsid w:val="00237CBE"/>
    <w:rsid w:val="00240026"/>
    <w:rsid w:val="002445DF"/>
    <w:rsid w:val="002455E4"/>
    <w:rsid w:val="00290440"/>
    <w:rsid w:val="002A69FD"/>
    <w:rsid w:val="002A6B05"/>
    <w:rsid w:val="002B1E37"/>
    <w:rsid w:val="002C0E9C"/>
    <w:rsid w:val="002D5DBE"/>
    <w:rsid w:val="002E010F"/>
    <w:rsid w:val="002E6D81"/>
    <w:rsid w:val="002F62A8"/>
    <w:rsid w:val="00302478"/>
    <w:rsid w:val="0030361C"/>
    <w:rsid w:val="00310CBD"/>
    <w:rsid w:val="00336808"/>
    <w:rsid w:val="00336888"/>
    <w:rsid w:val="00343C65"/>
    <w:rsid w:val="0035468A"/>
    <w:rsid w:val="00363C04"/>
    <w:rsid w:val="00373726"/>
    <w:rsid w:val="0039065D"/>
    <w:rsid w:val="003B05F4"/>
    <w:rsid w:val="003C3486"/>
    <w:rsid w:val="003C3B14"/>
    <w:rsid w:val="003C47D6"/>
    <w:rsid w:val="003C7A13"/>
    <w:rsid w:val="003E1A94"/>
    <w:rsid w:val="003E1C19"/>
    <w:rsid w:val="00413C93"/>
    <w:rsid w:val="004149D2"/>
    <w:rsid w:val="00435B24"/>
    <w:rsid w:val="00436853"/>
    <w:rsid w:val="0044723E"/>
    <w:rsid w:val="00467C17"/>
    <w:rsid w:val="00470839"/>
    <w:rsid w:val="00482193"/>
    <w:rsid w:val="0049636A"/>
    <w:rsid w:val="004B2FE4"/>
    <w:rsid w:val="004C1DD6"/>
    <w:rsid w:val="004C2886"/>
    <w:rsid w:val="004C56AE"/>
    <w:rsid w:val="004C7FB1"/>
    <w:rsid w:val="004D367E"/>
    <w:rsid w:val="004F6343"/>
    <w:rsid w:val="0051353E"/>
    <w:rsid w:val="00516D08"/>
    <w:rsid w:val="0051796C"/>
    <w:rsid w:val="0052031A"/>
    <w:rsid w:val="00527EEA"/>
    <w:rsid w:val="00530D18"/>
    <w:rsid w:val="0053105C"/>
    <w:rsid w:val="0056012E"/>
    <w:rsid w:val="00572F2A"/>
    <w:rsid w:val="00573FAB"/>
    <w:rsid w:val="005953BB"/>
    <w:rsid w:val="005A4EEE"/>
    <w:rsid w:val="005A5AE2"/>
    <w:rsid w:val="005A66AD"/>
    <w:rsid w:val="005B5255"/>
    <w:rsid w:val="005D5AE2"/>
    <w:rsid w:val="005E3672"/>
    <w:rsid w:val="005E6849"/>
    <w:rsid w:val="006062E0"/>
    <w:rsid w:val="0061271D"/>
    <w:rsid w:val="006135B9"/>
    <w:rsid w:val="00631FDE"/>
    <w:rsid w:val="00661D32"/>
    <w:rsid w:val="0066510D"/>
    <w:rsid w:val="006800F3"/>
    <w:rsid w:val="00682BD3"/>
    <w:rsid w:val="00697271"/>
    <w:rsid w:val="006A16E4"/>
    <w:rsid w:val="006B1E44"/>
    <w:rsid w:val="006B4F69"/>
    <w:rsid w:val="006C30FC"/>
    <w:rsid w:val="006C3727"/>
    <w:rsid w:val="006D0F38"/>
    <w:rsid w:val="006E1961"/>
    <w:rsid w:val="006F0C50"/>
    <w:rsid w:val="0070427A"/>
    <w:rsid w:val="00706AE8"/>
    <w:rsid w:val="007160F1"/>
    <w:rsid w:val="00725625"/>
    <w:rsid w:val="00727D11"/>
    <w:rsid w:val="00735DE8"/>
    <w:rsid w:val="00735E3B"/>
    <w:rsid w:val="0074491F"/>
    <w:rsid w:val="007503B0"/>
    <w:rsid w:val="00751003"/>
    <w:rsid w:val="00751694"/>
    <w:rsid w:val="007579EF"/>
    <w:rsid w:val="007655CB"/>
    <w:rsid w:val="00770C7B"/>
    <w:rsid w:val="00771EA8"/>
    <w:rsid w:val="00773018"/>
    <w:rsid w:val="00790B6E"/>
    <w:rsid w:val="007946D0"/>
    <w:rsid w:val="007A732E"/>
    <w:rsid w:val="007C5FC8"/>
    <w:rsid w:val="007E28B4"/>
    <w:rsid w:val="007E6417"/>
    <w:rsid w:val="007F45E3"/>
    <w:rsid w:val="008074DF"/>
    <w:rsid w:val="008140BE"/>
    <w:rsid w:val="00820DED"/>
    <w:rsid w:val="008246BB"/>
    <w:rsid w:val="00826CF1"/>
    <w:rsid w:val="008630F2"/>
    <w:rsid w:val="00871B4F"/>
    <w:rsid w:val="00890A6D"/>
    <w:rsid w:val="00894BD3"/>
    <w:rsid w:val="008C6636"/>
    <w:rsid w:val="008C6E0B"/>
    <w:rsid w:val="008D17CF"/>
    <w:rsid w:val="008D29EC"/>
    <w:rsid w:val="008E21E7"/>
    <w:rsid w:val="008E374C"/>
    <w:rsid w:val="008E6D7E"/>
    <w:rsid w:val="008F05BC"/>
    <w:rsid w:val="00907894"/>
    <w:rsid w:val="00907CF1"/>
    <w:rsid w:val="009126C0"/>
    <w:rsid w:val="009142C1"/>
    <w:rsid w:val="0091699F"/>
    <w:rsid w:val="009201EB"/>
    <w:rsid w:val="0092735D"/>
    <w:rsid w:val="00942EB8"/>
    <w:rsid w:val="00945D30"/>
    <w:rsid w:val="009461DB"/>
    <w:rsid w:val="00951B7D"/>
    <w:rsid w:val="00976557"/>
    <w:rsid w:val="0097751C"/>
    <w:rsid w:val="00982121"/>
    <w:rsid w:val="0098363C"/>
    <w:rsid w:val="00984042"/>
    <w:rsid w:val="009876DB"/>
    <w:rsid w:val="009958D6"/>
    <w:rsid w:val="009A0E54"/>
    <w:rsid w:val="009A5BA3"/>
    <w:rsid w:val="009A77C4"/>
    <w:rsid w:val="009B508B"/>
    <w:rsid w:val="009B7D2F"/>
    <w:rsid w:val="009C5FB9"/>
    <w:rsid w:val="009D0226"/>
    <w:rsid w:val="009D1A66"/>
    <w:rsid w:val="009D4A10"/>
    <w:rsid w:val="009D7244"/>
    <w:rsid w:val="009E575F"/>
    <w:rsid w:val="00A0466B"/>
    <w:rsid w:val="00A30235"/>
    <w:rsid w:val="00A34D6B"/>
    <w:rsid w:val="00A41A7B"/>
    <w:rsid w:val="00A60742"/>
    <w:rsid w:val="00A60887"/>
    <w:rsid w:val="00A6256E"/>
    <w:rsid w:val="00A6483B"/>
    <w:rsid w:val="00A70A62"/>
    <w:rsid w:val="00AA667E"/>
    <w:rsid w:val="00AB182E"/>
    <w:rsid w:val="00AC08FE"/>
    <w:rsid w:val="00AE269C"/>
    <w:rsid w:val="00AF33E3"/>
    <w:rsid w:val="00AF6A51"/>
    <w:rsid w:val="00B029DB"/>
    <w:rsid w:val="00B10A6E"/>
    <w:rsid w:val="00B12D70"/>
    <w:rsid w:val="00B219AB"/>
    <w:rsid w:val="00B21EE2"/>
    <w:rsid w:val="00B3334C"/>
    <w:rsid w:val="00B40E95"/>
    <w:rsid w:val="00B57303"/>
    <w:rsid w:val="00B60B5E"/>
    <w:rsid w:val="00B62B89"/>
    <w:rsid w:val="00B83B47"/>
    <w:rsid w:val="00BA3704"/>
    <w:rsid w:val="00BF24B5"/>
    <w:rsid w:val="00BF77DA"/>
    <w:rsid w:val="00BF7C0E"/>
    <w:rsid w:val="00C03926"/>
    <w:rsid w:val="00C05E9B"/>
    <w:rsid w:val="00C07ADA"/>
    <w:rsid w:val="00C11896"/>
    <w:rsid w:val="00C13F03"/>
    <w:rsid w:val="00C154EC"/>
    <w:rsid w:val="00C35038"/>
    <w:rsid w:val="00C400F2"/>
    <w:rsid w:val="00C41CD6"/>
    <w:rsid w:val="00C43016"/>
    <w:rsid w:val="00C506A3"/>
    <w:rsid w:val="00C50FF2"/>
    <w:rsid w:val="00C53586"/>
    <w:rsid w:val="00C6035E"/>
    <w:rsid w:val="00C61477"/>
    <w:rsid w:val="00C62DAD"/>
    <w:rsid w:val="00C86F25"/>
    <w:rsid w:val="00C92146"/>
    <w:rsid w:val="00C951D0"/>
    <w:rsid w:val="00CA20C8"/>
    <w:rsid w:val="00CA58B3"/>
    <w:rsid w:val="00CB09FC"/>
    <w:rsid w:val="00CB6EA2"/>
    <w:rsid w:val="00CC3404"/>
    <w:rsid w:val="00CC6959"/>
    <w:rsid w:val="00CD1B25"/>
    <w:rsid w:val="00CD1CCD"/>
    <w:rsid w:val="00CD4B7C"/>
    <w:rsid w:val="00D0711F"/>
    <w:rsid w:val="00D133C3"/>
    <w:rsid w:val="00D2117A"/>
    <w:rsid w:val="00D404F6"/>
    <w:rsid w:val="00D60C73"/>
    <w:rsid w:val="00D66EFA"/>
    <w:rsid w:val="00D717F7"/>
    <w:rsid w:val="00D73ACD"/>
    <w:rsid w:val="00D83D25"/>
    <w:rsid w:val="00D87C35"/>
    <w:rsid w:val="00D934B6"/>
    <w:rsid w:val="00DA4E35"/>
    <w:rsid w:val="00DB145D"/>
    <w:rsid w:val="00DB4C2B"/>
    <w:rsid w:val="00DD26B3"/>
    <w:rsid w:val="00DF246D"/>
    <w:rsid w:val="00DF7E74"/>
    <w:rsid w:val="00E03520"/>
    <w:rsid w:val="00E06D35"/>
    <w:rsid w:val="00E165B2"/>
    <w:rsid w:val="00E34486"/>
    <w:rsid w:val="00E54B13"/>
    <w:rsid w:val="00E6315F"/>
    <w:rsid w:val="00E72E2F"/>
    <w:rsid w:val="00E909A7"/>
    <w:rsid w:val="00EA1E79"/>
    <w:rsid w:val="00EB274D"/>
    <w:rsid w:val="00EB5208"/>
    <w:rsid w:val="00ED011A"/>
    <w:rsid w:val="00ED1B38"/>
    <w:rsid w:val="00ED5ED4"/>
    <w:rsid w:val="00ED6276"/>
    <w:rsid w:val="00EF1461"/>
    <w:rsid w:val="00F01899"/>
    <w:rsid w:val="00F02ABE"/>
    <w:rsid w:val="00F03209"/>
    <w:rsid w:val="00F044DA"/>
    <w:rsid w:val="00F15360"/>
    <w:rsid w:val="00F24785"/>
    <w:rsid w:val="00F30151"/>
    <w:rsid w:val="00F37C34"/>
    <w:rsid w:val="00F725BB"/>
    <w:rsid w:val="00F80C1B"/>
    <w:rsid w:val="00F815AE"/>
    <w:rsid w:val="00F919F4"/>
    <w:rsid w:val="00F94F14"/>
    <w:rsid w:val="00FA351C"/>
    <w:rsid w:val="00FC2964"/>
    <w:rsid w:val="00FC7B5B"/>
    <w:rsid w:val="00FD6E78"/>
    <w:rsid w:val="00FD7D9A"/>
    <w:rsid w:val="00FF0D0B"/>
    <w:rsid w:val="00FF1240"/>
    <w:rsid w:val="00FF1DC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9AC664C9-0E6F-406D-B830-229D918E6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DC5"/>
    <w:pPr>
      <w:spacing w:line="360" w:lineRule="auto"/>
    </w:pPr>
    <w:rPr>
      <w:rFonts w:ascii="Tahoma" w:hAnsi="Tahoma"/>
      <w:sz w:val="22"/>
      <w:szCs w:val="22"/>
      <w:lang w:eastAsia="de-DE"/>
    </w:rPr>
  </w:style>
  <w:style w:type="paragraph" w:styleId="Heading1">
    <w:name w:val="heading 1"/>
    <w:basedOn w:val="Normal"/>
    <w:next w:val="Normal"/>
    <w:qFormat/>
    <w:rsid w:val="00FF1DC5"/>
    <w:pPr>
      <w:keepNext/>
      <w:keepLines/>
      <w:numPr>
        <w:numId w:val="14"/>
      </w:numPr>
      <w:spacing w:before="120" w:after="60"/>
      <w:outlineLvl w:val="0"/>
    </w:pPr>
    <w:rPr>
      <w:b/>
      <w:kern w:val="28"/>
      <w:sz w:val="32"/>
      <w:szCs w:val="32"/>
    </w:rPr>
  </w:style>
  <w:style w:type="paragraph" w:styleId="Heading2">
    <w:name w:val="heading 2"/>
    <w:basedOn w:val="Heading1"/>
    <w:next w:val="Normal"/>
    <w:qFormat/>
    <w:rsid w:val="00FF1DC5"/>
    <w:pPr>
      <w:numPr>
        <w:ilvl w:val="1"/>
      </w:numPr>
      <w:outlineLvl w:val="1"/>
    </w:pPr>
    <w:rPr>
      <w:sz w:val="28"/>
      <w:szCs w:val="28"/>
    </w:rPr>
  </w:style>
  <w:style w:type="paragraph" w:styleId="Heading3">
    <w:name w:val="heading 3"/>
    <w:basedOn w:val="Heading2"/>
    <w:next w:val="Normal"/>
    <w:qFormat/>
    <w:rsid w:val="00FF1DC5"/>
    <w:pPr>
      <w:numPr>
        <w:ilvl w:val="2"/>
      </w:numPr>
      <w:spacing w:before="60" w:after="30"/>
      <w:outlineLvl w:val="2"/>
    </w:pPr>
    <w:rPr>
      <w:sz w:val="24"/>
    </w:rPr>
  </w:style>
  <w:style w:type="paragraph" w:styleId="Heading4">
    <w:name w:val="heading 4"/>
    <w:basedOn w:val="Heading3"/>
    <w:next w:val="Normal"/>
    <w:qFormat/>
    <w:rsid w:val="00FF1DC5"/>
    <w:pPr>
      <w:numPr>
        <w:ilvl w:val="3"/>
      </w:numPr>
      <w:outlineLvl w:val="3"/>
    </w:pPr>
    <w:rPr>
      <w:i/>
      <w:sz w:val="22"/>
      <w:szCs w:val="22"/>
    </w:rPr>
  </w:style>
  <w:style w:type="paragraph" w:styleId="Heading5">
    <w:name w:val="heading 5"/>
    <w:basedOn w:val="Heading4"/>
    <w:next w:val="Normal"/>
    <w:qFormat/>
    <w:rsid w:val="00FF1DC5"/>
    <w:pPr>
      <w:numPr>
        <w:ilvl w:val="4"/>
      </w:numPr>
      <w:outlineLvl w:val="4"/>
    </w:pPr>
  </w:style>
  <w:style w:type="paragraph" w:styleId="Heading6">
    <w:name w:val="heading 6"/>
    <w:basedOn w:val="Heading5"/>
    <w:next w:val="Normal"/>
    <w:qFormat/>
    <w:rsid w:val="00FF1DC5"/>
    <w:pPr>
      <w:numPr>
        <w:ilvl w:val="5"/>
      </w:numPr>
      <w:outlineLvl w:val="5"/>
    </w:pPr>
  </w:style>
  <w:style w:type="paragraph" w:styleId="Heading7">
    <w:name w:val="heading 7"/>
    <w:basedOn w:val="Heading4"/>
    <w:next w:val="Normal"/>
    <w:qFormat/>
    <w:rsid w:val="00FF1DC5"/>
    <w:pPr>
      <w:numPr>
        <w:ilvl w:val="6"/>
      </w:numPr>
      <w:outlineLvl w:val="6"/>
    </w:pPr>
  </w:style>
  <w:style w:type="paragraph" w:styleId="Heading8">
    <w:name w:val="heading 8"/>
    <w:basedOn w:val="Heading4"/>
    <w:next w:val="Normal"/>
    <w:qFormat/>
    <w:rsid w:val="00FF1DC5"/>
    <w:pPr>
      <w:numPr>
        <w:ilvl w:val="7"/>
      </w:numPr>
      <w:outlineLvl w:val="7"/>
    </w:pPr>
  </w:style>
  <w:style w:type="paragraph" w:styleId="Heading9">
    <w:name w:val="heading 9"/>
    <w:basedOn w:val="Heading4"/>
    <w:next w:val="Normal"/>
    <w:qFormat/>
    <w:rsid w:val="00FF1DC5"/>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FF1DC5"/>
    <w:pPr>
      <w:numPr>
        <w:numId w:val="1"/>
      </w:numPr>
    </w:pPr>
  </w:style>
  <w:style w:type="numbering" w:styleId="1ai">
    <w:name w:val="Outline List 1"/>
    <w:basedOn w:val="NoList"/>
    <w:semiHidden/>
    <w:rsid w:val="00FF1DC5"/>
    <w:pPr>
      <w:numPr>
        <w:numId w:val="2"/>
      </w:numPr>
    </w:pPr>
  </w:style>
  <w:style w:type="paragraph" w:styleId="TableofFigures">
    <w:name w:val="table of figures"/>
    <w:basedOn w:val="Normal"/>
    <w:next w:val="Normal"/>
    <w:semiHidden/>
    <w:rsid w:val="00FF1DC5"/>
    <w:pPr>
      <w:tabs>
        <w:tab w:val="right" w:pos="9412"/>
      </w:tabs>
    </w:pPr>
  </w:style>
  <w:style w:type="paragraph" w:styleId="Salutation">
    <w:name w:val="Salutation"/>
    <w:basedOn w:val="Normal"/>
    <w:next w:val="Normal"/>
    <w:link w:val="SalutationChar"/>
    <w:semiHidden/>
    <w:rsid w:val="00FF1DC5"/>
  </w:style>
  <w:style w:type="character" w:customStyle="1" w:styleId="SalutationChar">
    <w:name w:val="Salutation Char"/>
    <w:basedOn w:val="DefaultParagraphFont"/>
    <w:link w:val="Salutation"/>
    <w:semiHidden/>
    <w:rsid w:val="00FF1DC5"/>
    <w:rPr>
      <w:rFonts w:ascii="Tahoma" w:hAnsi="Tahoma"/>
      <w:sz w:val="22"/>
      <w:szCs w:val="22"/>
      <w:lang w:eastAsia="de-DE"/>
    </w:rPr>
  </w:style>
  <w:style w:type="numbering" w:styleId="ArticleSection">
    <w:name w:val="Outline List 3"/>
    <w:basedOn w:val="NoList"/>
    <w:semiHidden/>
    <w:rsid w:val="00FF1DC5"/>
    <w:pPr>
      <w:numPr>
        <w:numId w:val="3"/>
      </w:numPr>
    </w:pPr>
  </w:style>
  <w:style w:type="paragraph" w:styleId="ListBullet">
    <w:name w:val="List Bullet"/>
    <w:basedOn w:val="Normal"/>
    <w:rsid w:val="00FF1DC5"/>
    <w:pPr>
      <w:numPr>
        <w:numId w:val="4"/>
      </w:numPr>
    </w:pPr>
  </w:style>
  <w:style w:type="paragraph" w:styleId="ListBullet2">
    <w:name w:val="List Bullet 2"/>
    <w:basedOn w:val="Normal"/>
    <w:rsid w:val="00FF1DC5"/>
    <w:pPr>
      <w:numPr>
        <w:numId w:val="5"/>
      </w:numPr>
    </w:pPr>
  </w:style>
  <w:style w:type="paragraph" w:styleId="ListBullet3">
    <w:name w:val="List Bullet 3"/>
    <w:basedOn w:val="Normal"/>
    <w:rsid w:val="00FF1DC5"/>
    <w:pPr>
      <w:numPr>
        <w:numId w:val="6"/>
      </w:numPr>
    </w:pPr>
  </w:style>
  <w:style w:type="paragraph" w:styleId="ListBullet4">
    <w:name w:val="List Bullet 4"/>
    <w:basedOn w:val="Normal"/>
    <w:rsid w:val="00FF1DC5"/>
    <w:pPr>
      <w:numPr>
        <w:numId w:val="7"/>
      </w:numPr>
    </w:pPr>
  </w:style>
  <w:style w:type="paragraph" w:styleId="ListBullet5">
    <w:name w:val="List Bullet 5"/>
    <w:basedOn w:val="Normal"/>
    <w:rsid w:val="00FF1DC5"/>
    <w:pPr>
      <w:numPr>
        <w:numId w:val="8"/>
      </w:numPr>
    </w:pPr>
  </w:style>
  <w:style w:type="paragraph" w:styleId="Caption">
    <w:name w:val="caption"/>
    <w:basedOn w:val="Normal"/>
    <w:next w:val="Normal"/>
    <w:qFormat/>
    <w:rsid w:val="00FF1DC5"/>
    <w:pPr>
      <w:keepNext/>
      <w:keepLines/>
    </w:pPr>
    <w:rPr>
      <w:sz w:val="16"/>
      <w:szCs w:val="16"/>
    </w:rPr>
  </w:style>
  <w:style w:type="character" w:styleId="FollowedHyperlink">
    <w:name w:val="FollowedHyperlink"/>
    <w:basedOn w:val="DefaultParagraphFont"/>
    <w:rsid w:val="00FF1DC5"/>
    <w:rPr>
      <w:color w:val="800080"/>
      <w:sz w:val="22"/>
      <w:szCs w:val="22"/>
      <w:u w:val="single" w:color="800080"/>
    </w:rPr>
  </w:style>
  <w:style w:type="paragraph" w:styleId="BlockText">
    <w:name w:val="Block Text"/>
    <w:basedOn w:val="Normal"/>
    <w:semiHidden/>
    <w:rsid w:val="00FF1DC5"/>
    <w:pPr>
      <w:spacing w:after="120"/>
      <w:ind w:left="1440" w:right="1440"/>
    </w:pPr>
  </w:style>
  <w:style w:type="paragraph" w:styleId="Date">
    <w:name w:val="Date"/>
    <w:basedOn w:val="Normal"/>
    <w:next w:val="Normal"/>
    <w:link w:val="DateChar"/>
    <w:semiHidden/>
    <w:rsid w:val="00FF1DC5"/>
  </w:style>
  <w:style w:type="character" w:customStyle="1" w:styleId="DateChar">
    <w:name w:val="Date Char"/>
    <w:basedOn w:val="DefaultParagraphFont"/>
    <w:link w:val="Date"/>
    <w:semiHidden/>
    <w:rsid w:val="00FF1DC5"/>
    <w:rPr>
      <w:rFonts w:ascii="Tahoma" w:hAnsi="Tahoma"/>
      <w:sz w:val="22"/>
      <w:szCs w:val="22"/>
      <w:lang w:eastAsia="de-DE"/>
    </w:rPr>
  </w:style>
  <w:style w:type="paragraph" w:styleId="DocumentMap">
    <w:name w:val="Document Map"/>
    <w:basedOn w:val="Normal"/>
    <w:link w:val="DocumentMapChar"/>
    <w:semiHidden/>
    <w:rsid w:val="00FF1DC5"/>
    <w:pPr>
      <w:shd w:val="clear" w:color="auto" w:fill="000080"/>
    </w:pPr>
    <w:rPr>
      <w:rFonts w:cs="Tahoma"/>
    </w:rPr>
  </w:style>
  <w:style w:type="character" w:customStyle="1" w:styleId="DocumentMapChar">
    <w:name w:val="Document Map Char"/>
    <w:basedOn w:val="DefaultParagraphFont"/>
    <w:link w:val="DocumentMap"/>
    <w:semiHidden/>
    <w:rsid w:val="00FF1DC5"/>
    <w:rPr>
      <w:rFonts w:ascii="Tahoma" w:hAnsi="Tahoma" w:cs="Tahoma"/>
      <w:sz w:val="22"/>
      <w:szCs w:val="22"/>
      <w:shd w:val="clear" w:color="auto" w:fill="000080"/>
      <w:lang w:eastAsia="de-DE"/>
    </w:rPr>
  </w:style>
  <w:style w:type="paragraph" w:styleId="E-mailSignature">
    <w:name w:val="E-mail Signature"/>
    <w:basedOn w:val="Normal"/>
    <w:link w:val="E-mailSignatureChar"/>
    <w:rsid w:val="00FF1DC5"/>
    <w:pPr>
      <w:spacing w:line="240" w:lineRule="auto"/>
    </w:pPr>
  </w:style>
  <w:style w:type="character" w:customStyle="1" w:styleId="E-mailSignatureChar">
    <w:name w:val="E-mail Signature Char"/>
    <w:basedOn w:val="DefaultParagraphFont"/>
    <w:link w:val="E-mailSignature"/>
    <w:rsid w:val="00FF1DC5"/>
    <w:rPr>
      <w:rFonts w:ascii="Tahoma" w:hAnsi="Tahoma"/>
      <w:sz w:val="22"/>
      <w:szCs w:val="22"/>
      <w:lang w:eastAsia="de-DE"/>
    </w:rPr>
  </w:style>
  <w:style w:type="character" w:customStyle="1" w:styleId="Hervorhebung1">
    <w:name w:val="Hervorhebung1"/>
    <w:basedOn w:val="DefaultParagraphFont"/>
    <w:semiHidden/>
    <w:rsid w:val="00FF1DC5"/>
  </w:style>
  <w:style w:type="paragraph" w:styleId="FootnoteText">
    <w:name w:val="footnote text"/>
    <w:basedOn w:val="Normal"/>
    <w:link w:val="FootnoteTextChar"/>
    <w:uiPriority w:val="99"/>
    <w:rsid w:val="00FF1DC5"/>
    <w:pPr>
      <w:spacing w:line="240" w:lineRule="auto"/>
    </w:pPr>
    <w:rPr>
      <w:sz w:val="20"/>
    </w:rPr>
  </w:style>
  <w:style w:type="character" w:customStyle="1" w:styleId="FootnoteTextChar">
    <w:name w:val="Footnote Text Char"/>
    <w:basedOn w:val="DefaultParagraphFont"/>
    <w:link w:val="FootnoteText"/>
    <w:uiPriority w:val="99"/>
    <w:rsid w:val="00FF1DC5"/>
    <w:rPr>
      <w:rFonts w:ascii="Tahoma" w:hAnsi="Tahoma"/>
      <w:szCs w:val="22"/>
      <w:lang w:eastAsia="de-DE"/>
    </w:rPr>
  </w:style>
  <w:style w:type="paragraph" w:styleId="EndnoteText">
    <w:name w:val="endnote text"/>
    <w:basedOn w:val="FootnoteText"/>
    <w:link w:val="EndnoteTextChar"/>
    <w:semiHidden/>
    <w:rsid w:val="00FF1DC5"/>
  </w:style>
  <w:style w:type="character" w:customStyle="1" w:styleId="EndnoteTextChar">
    <w:name w:val="Endnote Text Char"/>
    <w:basedOn w:val="DefaultParagraphFont"/>
    <w:link w:val="EndnoteText"/>
    <w:semiHidden/>
    <w:rsid w:val="00FF1DC5"/>
    <w:rPr>
      <w:rFonts w:ascii="Tahoma" w:hAnsi="Tahoma"/>
      <w:szCs w:val="22"/>
      <w:lang w:eastAsia="de-DE"/>
    </w:rPr>
  </w:style>
  <w:style w:type="character" w:styleId="FootnoteReference">
    <w:name w:val="footnote reference"/>
    <w:basedOn w:val="DefaultParagraphFont"/>
    <w:rsid w:val="00FF1DC5"/>
    <w:rPr>
      <w:position w:val="6"/>
      <w:sz w:val="20"/>
      <w:szCs w:val="20"/>
      <w:vertAlign w:val="superscript"/>
    </w:rPr>
  </w:style>
  <w:style w:type="character" w:styleId="EndnoteReference">
    <w:name w:val="endnote reference"/>
    <w:basedOn w:val="FootnoteReference"/>
    <w:semiHidden/>
    <w:rsid w:val="00FF1DC5"/>
    <w:rPr>
      <w:position w:val="6"/>
      <w:sz w:val="20"/>
      <w:szCs w:val="20"/>
      <w:vertAlign w:val="superscript"/>
    </w:rPr>
  </w:style>
  <w:style w:type="character" w:styleId="Strong">
    <w:name w:val="Strong"/>
    <w:basedOn w:val="DefaultParagraphFont"/>
    <w:qFormat/>
    <w:rsid w:val="00FF1DC5"/>
    <w:rPr>
      <w:b/>
      <w:sz w:val="22"/>
      <w:szCs w:val="22"/>
    </w:rPr>
  </w:style>
  <w:style w:type="paragraph" w:styleId="NoteHeading">
    <w:name w:val="Note Heading"/>
    <w:basedOn w:val="Normal"/>
    <w:next w:val="Normal"/>
    <w:link w:val="NoteHeadingChar"/>
    <w:rsid w:val="00FF1DC5"/>
  </w:style>
  <w:style w:type="character" w:customStyle="1" w:styleId="NoteHeadingChar">
    <w:name w:val="Note Heading Char"/>
    <w:basedOn w:val="DefaultParagraphFont"/>
    <w:link w:val="NoteHeading"/>
    <w:rsid w:val="00FF1DC5"/>
    <w:rPr>
      <w:rFonts w:ascii="Tahoma" w:hAnsi="Tahoma"/>
      <w:sz w:val="22"/>
      <w:szCs w:val="22"/>
      <w:lang w:eastAsia="de-DE"/>
    </w:rPr>
  </w:style>
  <w:style w:type="paragraph" w:styleId="Header">
    <w:name w:val="header"/>
    <w:basedOn w:val="Normal"/>
    <w:link w:val="HeaderChar"/>
    <w:rsid w:val="00FF1DC5"/>
    <w:pPr>
      <w:spacing w:line="240" w:lineRule="auto"/>
    </w:pPr>
  </w:style>
  <w:style w:type="character" w:customStyle="1" w:styleId="HeaderChar">
    <w:name w:val="Header Char"/>
    <w:basedOn w:val="DefaultParagraphFont"/>
    <w:link w:val="Header"/>
    <w:rsid w:val="00FF1DC5"/>
    <w:rPr>
      <w:rFonts w:ascii="Tahoma" w:hAnsi="Tahoma"/>
      <w:sz w:val="22"/>
      <w:szCs w:val="22"/>
      <w:lang w:eastAsia="de-DE"/>
    </w:rPr>
  </w:style>
  <w:style w:type="paragraph" w:styleId="Footer">
    <w:name w:val="footer"/>
    <w:basedOn w:val="Header"/>
    <w:link w:val="FooterChar"/>
    <w:uiPriority w:val="99"/>
    <w:rsid w:val="00FF1DC5"/>
  </w:style>
  <w:style w:type="character" w:customStyle="1" w:styleId="FooterChar">
    <w:name w:val="Footer Char"/>
    <w:basedOn w:val="DefaultParagraphFont"/>
    <w:link w:val="Footer"/>
    <w:uiPriority w:val="99"/>
    <w:rsid w:val="00FF1DC5"/>
    <w:rPr>
      <w:rFonts w:ascii="Tahoma" w:hAnsi="Tahoma"/>
      <w:sz w:val="22"/>
      <w:szCs w:val="22"/>
      <w:lang w:eastAsia="de-DE"/>
    </w:rPr>
  </w:style>
  <w:style w:type="paragraph" w:styleId="Closing">
    <w:name w:val="Closing"/>
    <w:basedOn w:val="Normal"/>
    <w:link w:val="ClosingChar"/>
    <w:semiHidden/>
    <w:rsid w:val="00FF1DC5"/>
    <w:pPr>
      <w:ind w:left="4252"/>
    </w:pPr>
  </w:style>
  <w:style w:type="character" w:customStyle="1" w:styleId="ClosingChar">
    <w:name w:val="Closing Char"/>
    <w:basedOn w:val="DefaultParagraphFont"/>
    <w:link w:val="Closing"/>
    <w:semiHidden/>
    <w:rsid w:val="00FF1DC5"/>
    <w:rPr>
      <w:rFonts w:ascii="Tahoma" w:hAnsi="Tahoma"/>
      <w:sz w:val="22"/>
      <w:szCs w:val="22"/>
      <w:lang w:eastAsia="de-DE"/>
    </w:rPr>
  </w:style>
  <w:style w:type="character" w:styleId="Emphasis">
    <w:name w:val="Emphasis"/>
    <w:basedOn w:val="DefaultParagraphFont"/>
    <w:qFormat/>
    <w:rsid w:val="00FF1DC5"/>
    <w:rPr>
      <w:i/>
      <w:iCs/>
    </w:rPr>
  </w:style>
  <w:style w:type="paragraph" w:styleId="HTMLAddress">
    <w:name w:val="HTML Address"/>
    <w:basedOn w:val="Normal"/>
    <w:link w:val="HTMLAddressChar"/>
    <w:semiHidden/>
    <w:rsid w:val="00FF1DC5"/>
    <w:rPr>
      <w:i/>
      <w:iCs/>
    </w:rPr>
  </w:style>
  <w:style w:type="character" w:customStyle="1" w:styleId="HTMLAddressChar">
    <w:name w:val="HTML Address Char"/>
    <w:basedOn w:val="DefaultParagraphFont"/>
    <w:link w:val="HTMLAddress"/>
    <w:semiHidden/>
    <w:rsid w:val="00FF1DC5"/>
    <w:rPr>
      <w:rFonts w:ascii="Tahoma" w:hAnsi="Tahoma"/>
      <w:i/>
      <w:iCs/>
      <w:sz w:val="22"/>
      <w:szCs w:val="22"/>
      <w:lang w:eastAsia="de-DE"/>
    </w:rPr>
  </w:style>
  <w:style w:type="character" w:styleId="HTMLAcronym">
    <w:name w:val="HTML Acronym"/>
    <w:basedOn w:val="DefaultParagraphFont"/>
    <w:semiHidden/>
    <w:rsid w:val="00FF1DC5"/>
  </w:style>
  <w:style w:type="character" w:styleId="HTMLSample">
    <w:name w:val="HTML Sample"/>
    <w:basedOn w:val="DefaultParagraphFont"/>
    <w:semiHidden/>
    <w:rsid w:val="00FF1DC5"/>
    <w:rPr>
      <w:rFonts w:ascii="Courier New" w:hAnsi="Courier New" w:cs="Courier New"/>
    </w:rPr>
  </w:style>
  <w:style w:type="character" w:styleId="HTMLCode">
    <w:name w:val="HTML Code"/>
    <w:basedOn w:val="DefaultParagraphFont"/>
    <w:semiHidden/>
    <w:rsid w:val="00FF1DC5"/>
    <w:rPr>
      <w:rFonts w:ascii="Courier New" w:hAnsi="Courier New" w:cs="Courier New"/>
      <w:sz w:val="20"/>
      <w:szCs w:val="20"/>
    </w:rPr>
  </w:style>
  <w:style w:type="character" w:styleId="HTMLDefinition">
    <w:name w:val="HTML Definition"/>
    <w:basedOn w:val="DefaultParagraphFont"/>
    <w:semiHidden/>
    <w:rsid w:val="00FF1DC5"/>
    <w:rPr>
      <w:i/>
      <w:iCs/>
    </w:rPr>
  </w:style>
  <w:style w:type="character" w:styleId="HTMLTypewriter">
    <w:name w:val="HTML Typewriter"/>
    <w:basedOn w:val="DefaultParagraphFont"/>
    <w:semiHidden/>
    <w:rsid w:val="00FF1DC5"/>
    <w:rPr>
      <w:rFonts w:ascii="Courier New" w:hAnsi="Courier New" w:cs="Courier New"/>
      <w:sz w:val="20"/>
      <w:szCs w:val="20"/>
    </w:rPr>
  </w:style>
  <w:style w:type="character" w:styleId="HTMLKeyboard">
    <w:name w:val="HTML Keyboard"/>
    <w:basedOn w:val="DefaultParagraphFont"/>
    <w:semiHidden/>
    <w:rsid w:val="00FF1DC5"/>
    <w:rPr>
      <w:rFonts w:ascii="Courier New" w:hAnsi="Courier New" w:cs="Courier New"/>
      <w:sz w:val="20"/>
      <w:szCs w:val="20"/>
    </w:rPr>
  </w:style>
  <w:style w:type="character" w:styleId="HTMLVariable">
    <w:name w:val="HTML Variable"/>
    <w:basedOn w:val="DefaultParagraphFont"/>
    <w:semiHidden/>
    <w:rsid w:val="00FF1DC5"/>
    <w:rPr>
      <w:i/>
      <w:iCs/>
    </w:rPr>
  </w:style>
  <w:style w:type="paragraph" w:styleId="HTMLPreformatted">
    <w:name w:val="HTML Preformatted"/>
    <w:basedOn w:val="Normal"/>
    <w:link w:val="HTMLPreformattedChar"/>
    <w:semiHidden/>
    <w:rsid w:val="00FF1DC5"/>
    <w:rPr>
      <w:rFonts w:ascii="Courier New" w:hAnsi="Courier New" w:cs="Courier New"/>
      <w:sz w:val="20"/>
    </w:rPr>
  </w:style>
  <w:style w:type="character" w:customStyle="1" w:styleId="HTMLPreformattedChar">
    <w:name w:val="HTML Preformatted Char"/>
    <w:basedOn w:val="DefaultParagraphFont"/>
    <w:link w:val="HTMLPreformatted"/>
    <w:semiHidden/>
    <w:rsid w:val="00FF1DC5"/>
    <w:rPr>
      <w:rFonts w:ascii="Courier New" w:hAnsi="Courier New" w:cs="Courier New"/>
      <w:szCs w:val="22"/>
      <w:lang w:eastAsia="de-DE"/>
    </w:rPr>
  </w:style>
  <w:style w:type="character" w:styleId="HTMLCite">
    <w:name w:val="HTML Cite"/>
    <w:basedOn w:val="DefaultParagraphFont"/>
    <w:semiHidden/>
    <w:rsid w:val="00FF1DC5"/>
    <w:rPr>
      <w:i/>
      <w:iCs/>
    </w:rPr>
  </w:style>
  <w:style w:type="character" w:styleId="Hyperlink">
    <w:name w:val="Hyperlink"/>
    <w:basedOn w:val="DefaultParagraphFont"/>
    <w:uiPriority w:val="99"/>
    <w:rsid w:val="00FF1DC5"/>
    <w:rPr>
      <w:color w:val="0000FF"/>
      <w:sz w:val="22"/>
      <w:szCs w:val="22"/>
      <w:u w:val="single"/>
    </w:rPr>
  </w:style>
  <w:style w:type="paragraph" w:styleId="Index1">
    <w:name w:val="index 1"/>
    <w:basedOn w:val="Normal"/>
    <w:next w:val="Normal"/>
    <w:autoRedefine/>
    <w:semiHidden/>
    <w:rsid w:val="00FF1DC5"/>
    <w:pPr>
      <w:tabs>
        <w:tab w:val="right" w:pos="2659"/>
      </w:tabs>
      <w:spacing w:line="240" w:lineRule="auto"/>
      <w:ind w:left="221" w:hanging="221"/>
    </w:pPr>
    <w:rPr>
      <w:sz w:val="20"/>
    </w:rPr>
  </w:style>
  <w:style w:type="paragraph" w:styleId="Index2">
    <w:name w:val="index 2"/>
    <w:basedOn w:val="Normal"/>
    <w:next w:val="Normal"/>
    <w:autoRedefine/>
    <w:semiHidden/>
    <w:rsid w:val="00FF1DC5"/>
    <w:pPr>
      <w:tabs>
        <w:tab w:val="right" w:pos="2659"/>
      </w:tabs>
      <w:spacing w:line="240" w:lineRule="auto"/>
      <w:ind w:left="442" w:hanging="221"/>
    </w:pPr>
    <w:rPr>
      <w:sz w:val="20"/>
    </w:rPr>
  </w:style>
  <w:style w:type="paragraph" w:styleId="Index3">
    <w:name w:val="index 3"/>
    <w:basedOn w:val="Normal"/>
    <w:next w:val="Normal"/>
    <w:autoRedefine/>
    <w:semiHidden/>
    <w:rsid w:val="00FF1DC5"/>
    <w:pPr>
      <w:tabs>
        <w:tab w:val="right" w:pos="2659"/>
      </w:tabs>
      <w:spacing w:line="240" w:lineRule="auto"/>
      <w:ind w:left="663" w:hanging="221"/>
    </w:pPr>
    <w:rPr>
      <w:sz w:val="20"/>
    </w:rPr>
  </w:style>
  <w:style w:type="paragraph" w:styleId="Index4">
    <w:name w:val="index 4"/>
    <w:basedOn w:val="Normal"/>
    <w:next w:val="Normal"/>
    <w:autoRedefine/>
    <w:semiHidden/>
    <w:rsid w:val="00FF1DC5"/>
    <w:pPr>
      <w:tabs>
        <w:tab w:val="right" w:pos="2659"/>
      </w:tabs>
      <w:spacing w:line="240" w:lineRule="auto"/>
      <w:ind w:left="879" w:hanging="221"/>
    </w:pPr>
    <w:rPr>
      <w:sz w:val="20"/>
    </w:rPr>
  </w:style>
  <w:style w:type="paragraph" w:styleId="Index5">
    <w:name w:val="index 5"/>
    <w:basedOn w:val="Normal"/>
    <w:next w:val="Normal"/>
    <w:autoRedefine/>
    <w:semiHidden/>
    <w:rsid w:val="00FF1DC5"/>
    <w:pPr>
      <w:tabs>
        <w:tab w:val="right" w:pos="2659"/>
      </w:tabs>
      <w:spacing w:line="240" w:lineRule="auto"/>
      <w:ind w:left="1100" w:hanging="221"/>
    </w:pPr>
    <w:rPr>
      <w:sz w:val="20"/>
    </w:rPr>
  </w:style>
  <w:style w:type="paragraph" w:styleId="Index6">
    <w:name w:val="index 6"/>
    <w:basedOn w:val="Normal"/>
    <w:next w:val="Normal"/>
    <w:autoRedefine/>
    <w:semiHidden/>
    <w:rsid w:val="00FF1DC5"/>
    <w:pPr>
      <w:tabs>
        <w:tab w:val="right" w:pos="2659"/>
      </w:tabs>
      <w:spacing w:line="240" w:lineRule="auto"/>
      <w:ind w:left="1321" w:hanging="221"/>
    </w:pPr>
    <w:rPr>
      <w:sz w:val="20"/>
    </w:rPr>
  </w:style>
  <w:style w:type="paragraph" w:styleId="Index7">
    <w:name w:val="index 7"/>
    <w:basedOn w:val="Normal"/>
    <w:next w:val="Normal"/>
    <w:autoRedefine/>
    <w:semiHidden/>
    <w:rsid w:val="00FF1DC5"/>
    <w:pPr>
      <w:tabs>
        <w:tab w:val="right" w:pos="2659"/>
      </w:tabs>
      <w:spacing w:line="240" w:lineRule="auto"/>
      <w:ind w:left="1542" w:hanging="221"/>
    </w:pPr>
    <w:rPr>
      <w:sz w:val="20"/>
    </w:rPr>
  </w:style>
  <w:style w:type="paragraph" w:styleId="Index8">
    <w:name w:val="index 8"/>
    <w:basedOn w:val="Normal"/>
    <w:next w:val="Normal"/>
    <w:autoRedefine/>
    <w:semiHidden/>
    <w:rsid w:val="00FF1DC5"/>
    <w:pPr>
      <w:tabs>
        <w:tab w:val="right" w:pos="2659"/>
      </w:tabs>
      <w:spacing w:line="240" w:lineRule="auto"/>
      <w:ind w:left="1763" w:hanging="221"/>
    </w:pPr>
    <w:rPr>
      <w:sz w:val="20"/>
    </w:rPr>
  </w:style>
  <w:style w:type="paragraph" w:styleId="Index9">
    <w:name w:val="index 9"/>
    <w:basedOn w:val="Normal"/>
    <w:next w:val="Normal"/>
    <w:autoRedefine/>
    <w:semiHidden/>
    <w:rsid w:val="00FF1DC5"/>
    <w:pPr>
      <w:tabs>
        <w:tab w:val="right" w:pos="2659"/>
      </w:tabs>
      <w:spacing w:line="240" w:lineRule="auto"/>
      <w:ind w:left="1979" w:hanging="221"/>
    </w:pPr>
    <w:rPr>
      <w:sz w:val="20"/>
    </w:rPr>
  </w:style>
  <w:style w:type="paragraph" w:styleId="IndexHeading">
    <w:name w:val="index heading"/>
    <w:basedOn w:val="Normal"/>
    <w:next w:val="Index1"/>
    <w:semiHidden/>
    <w:rsid w:val="00FF1DC5"/>
  </w:style>
  <w:style w:type="character" w:styleId="CommentReference">
    <w:name w:val="annotation reference"/>
    <w:basedOn w:val="DefaultParagraphFont"/>
    <w:semiHidden/>
    <w:rsid w:val="00FF1DC5"/>
    <w:rPr>
      <w:rFonts w:ascii="Tahoma" w:hAnsi="Tahoma"/>
      <w:sz w:val="22"/>
    </w:rPr>
  </w:style>
  <w:style w:type="paragraph" w:styleId="List">
    <w:name w:val="List"/>
    <w:basedOn w:val="Normal"/>
    <w:rsid w:val="00FF1DC5"/>
    <w:pPr>
      <w:ind w:left="454" w:hanging="454"/>
    </w:pPr>
  </w:style>
  <w:style w:type="paragraph" w:styleId="List2">
    <w:name w:val="List 2"/>
    <w:basedOn w:val="Normal"/>
    <w:rsid w:val="00FF1DC5"/>
    <w:pPr>
      <w:ind w:left="681" w:hanging="454"/>
    </w:pPr>
  </w:style>
  <w:style w:type="paragraph" w:styleId="List3">
    <w:name w:val="List 3"/>
    <w:basedOn w:val="Normal"/>
    <w:rsid w:val="00FF1DC5"/>
    <w:pPr>
      <w:ind w:left="908" w:hanging="454"/>
    </w:pPr>
  </w:style>
  <w:style w:type="paragraph" w:styleId="List4">
    <w:name w:val="List 4"/>
    <w:basedOn w:val="Normal"/>
    <w:rsid w:val="00FF1DC5"/>
    <w:pPr>
      <w:ind w:left="1134" w:hanging="454"/>
    </w:pPr>
  </w:style>
  <w:style w:type="paragraph" w:styleId="List5">
    <w:name w:val="List 5"/>
    <w:basedOn w:val="Normal"/>
    <w:rsid w:val="00FF1DC5"/>
    <w:pPr>
      <w:ind w:left="1361" w:hanging="454"/>
    </w:pPr>
  </w:style>
  <w:style w:type="paragraph" w:styleId="ListContinue">
    <w:name w:val="List Continue"/>
    <w:basedOn w:val="Normal"/>
    <w:rsid w:val="00FF1DC5"/>
    <w:pPr>
      <w:ind w:left="227"/>
    </w:pPr>
  </w:style>
  <w:style w:type="paragraph" w:styleId="ListContinue2">
    <w:name w:val="List Continue 2"/>
    <w:basedOn w:val="Normal"/>
    <w:rsid w:val="00FF1DC5"/>
    <w:pPr>
      <w:ind w:left="454"/>
    </w:pPr>
  </w:style>
  <w:style w:type="paragraph" w:styleId="ListContinue3">
    <w:name w:val="List Continue 3"/>
    <w:basedOn w:val="Normal"/>
    <w:rsid w:val="00FF1DC5"/>
    <w:pPr>
      <w:ind w:left="680"/>
    </w:pPr>
  </w:style>
  <w:style w:type="paragraph" w:styleId="ListContinue4">
    <w:name w:val="List Continue 4"/>
    <w:basedOn w:val="Normal"/>
    <w:rsid w:val="00FF1DC5"/>
    <w:pPr>
      <w:ind w:left="907"/>
    </w:pPr>
  </w:style>
  <w:style w:type="paragraph" w:styleId="ListContinue5">
    <w:name w:val="List Continue 5"/>
    <w:basedOn w:val="Normal"/>
    <w:rsid w:val="00FF1DC5"/>
    <w:pPr>
      <w:ind w:left="1134"/>
    </w:pPr>
  </w:style>
  <w:style w:type="paragraph" w:styleId="ListNumber">
    <w:name w:val="List Number"/>
    <w:basedOn w:val="Normal"/>
    <w:rsid w:val="00FF1DC5"/>
    <w:pPr>
      <w:numPr>
        <w:numId w:val="9"/>
      </w:numPr>
    </w:pPr>
  </w:style>
  <w:style w:type="paragraph" w:styleId="ListNumber2">
    <w:name w:val="List Number 2"/>
    <w:basedOn w:val="Normal"/>
    <w:rsid w:val="00FF1DC5"/>
    <w:pPr>
      <w:numPr>
        <w:numId w:val="10"/>
      </w:numPr>
    </w:pPr>
  </w:style>
  <w:style w:type="paragraph" w:styleId="ListNumber3">
    <w:name w:val="List Number 3"/>
    <w:basedOn w:val="Normal"/>
    <w:rsid w:val="00FF1DC5"/>
    <w:pPr>
      <w:numPr>
        <w:numId w:val="11"/>
      </w:numPr>
    </w:pPr>
  </w:style>
  <w:style w:type="paragraph" w:styleId="ListNumber4">
    <w:name w:val="List Number 4"/>
    <w:basedOn w:val="Normal"/>
    <w:rsid w:val="00FF1DC5"/>
    <w:pPr>
      <w:numPr>
        <w:numId w:val="12"/>
      </w:numPr>
    </w:pPr>
  </w:style>
  <w:style w:type="paragraph" w:styleId="ListNumber5">
    <w:name w:val="List Number 5"/>
    <w:basedOn w:val="Normal"/>
    <w:rsid w:val="00FF1DC5"/>
    <w:pPr>
      <w:numPr>
        <w:numId w:val="13"/>
      </w:numPr>
    </w:pPr>
  </w:style>
  <w:style w:type="paragraph" w:styleId="MacroText">
    <w:name w:val="macro"/>
    <w:link w:val="MacroTextChar"/>
    <w:semiHidden/>
    <w:rsid w:val="00FF1DC5"/>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szCs w:val="22"/>
      <w:lang w:val="de-DE" w:eastAsia="de-DE"/>
    </w:rPr>
  </w:style>
  <w:style w:type="character" w:customStyle="1" w:styleId="MacroTextChar">
    <w:name w:val="Macro Text Char"/>
    <w:basedOn w:val="DefaultParagraphFont"/>
    <w:link w:val="MacroText"/>
    <w:semiHidden/>
    <w:rsid w:val="00FF1DC5"/>
    <w:rPr>
      <w:rFonts w:ascii="Courier New" w:hAnsi="Courier New"/>
      <w:sz w:val="22"/>
      <w:szCs w:val="22"/>
      <w:lang w:val="de-DE" w:eastAsia="de-DE"/>
    </w:rPr>
  </w:style>
  <w:style w:type="paragraph" w:styleId="MessageHeader">
    <w:name w:val="Message Header"/>
    <w:basedOn w:val="Normal"/>
    <w:link w:val="MessageHeaderChar"/>
    <w:semiHidden/>
    <w:rsid w:val="00FF1DC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character" w:customStyle="1" w:styleId="MessageHeaderChar">
    <w:name w:val="Message Header Char"/>
    <w:basedOn w:val="DefaultParagraphFont"/>
    <w:link w:val="MessageHeader"/>
    <w:semiHidden/>
    <w:rsid w:val="00FF1DC5"/>
    <w:rPr>
      <w:rFonts w:ascii="Tahoma" w:hAnsi="Tahoma" w:cs="Arial"/>
      <w:sz w:val="24"/>
      <w:szCs w:val="24"/>
      <w:shd w:val="pct20" w:color="auto" w:fill="auto"/>
      <w:lang w:eastAsia="de-DE"/>
    </w:rPr>
  </w:style>
  <w:style w:type="character" w:styleId="PageNumber">
    <w:name w:val="page number"/>
    <w:basedOn w:val="DefaultParagraphFont"/>
    <w:rsid w:val="00FF1DC5"/>
    <w:rPr>
      <w:sz w:val="22"/>
      <w:szCs w:val="22"/>
    </w:rPr>
  </w:style>
  <w:style w:type="paragraph" w:styleId="NormalWeb">
    <w:name w:val="Normal (Web)"/>
    <w:basedOn w:val="Normal"/>
    <w:uiPriority w:val="99"/>
    <w:semiHidden/>
    <w:rsid w:val="00FF1DC5"/>
    <w:rPr>
      <w:sz w:val="24"/>
      <w:szCs w:val="24"/>
    </w:rPr>
  </w:style>
  <w:style w:type="paragraph" w:styleId="NormalIndent">
    <w:name w:val="Normal Indent"/>
    <w:basedOn w:val="Normal"/>
    <w:rsid w:val="00FF1DC5"/>
    <w:pPr>
      <w:ind w:left="454"/>
    </w:pPr>
  </w:style>
  <w:style w:type="table" w:styleId="Table3Deffects1">
    <w:name w:val="Table 3D effects 1"/>
    <w:basedOn w:val="TableNormal"/>
    <w:semiHidden/>
    <w:rsid w:val="00FF1DC5"/>
    <w:pPr>
      <w:spacing w:line="360" w:lineRule="auto"/>
    </w:pPr>
    <w:rPr>
      <w:rFonts w:ascii="Tahoma"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F1DC5"/>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F1DC5"/>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FF1DC5"/>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FF1DC5"/>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F1DC5"/>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F1DC5"/>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FF1DC5"/>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FF1DC5"/>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F1DC5"/>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F1DC5"/>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FF1DC5"/>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F1DC5"/>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F1DC5"/>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F1DC5"/>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FF1DC5"/>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F1DC5"/>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F1DC5"/>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F1DC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F1DC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F1DC5"/>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F1DC5"/>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F1DC5"/>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F1DC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FF1DC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F1DC5"/>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F1DC5"/>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F1DC5"/>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F1DC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F1DC5"/>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F1DC5"/>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F1DC5"/>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FF1DC5"/>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F1DC5"/>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F1DC5"/>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F1DC5"/>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F1DC5"/>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FF1DC5"/>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F1DC5"/>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FF1DC5"/>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F1DC5"/>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F1DC5"/>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rsid w:val="00FF1DC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FF1DC5"/>
    <w:pPr>
      <w:spacing w:line="360" w:lineRule="auto"/>
    </w:pPr>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FF1DC5"/>
    <w:pPr>
      <w:spacing w:after="120"/>
    </w:pPr>
  </w:style>
  <w:style w:type="character" w:customStyle="1" w:styleId="BodyTextChar">
    <w:name w:val="Body Text Char"/>
    <w:basedOn w:val="DefaultParagraphFont"/>
    <w:link w:val="BodyText"/>
    <w:semiHidden/>
    <w:rsid w:val="00FF1DC5"/>
    <w:rPr>
      <w:rFonts w:ascii="Tahoma" w:hAnsi="Tahoma"/>
      <w:sz w:val="22"/>
      <w:szCs w:val="22"/>
      <w:lang w:eastAsia="de-DE"/>
    </w:rPr>
  </w:style>
  <w:style w:type="paragraph" w:styleId="BodyText2">
    <w:name w:val="Body Text 2"/>
    <w:basedOn w:val="Normal"/>
    <w:link w:val="BodyText2Char"/>
    <w:semiHidden/>
    <w:rsid w:val="00FF1DC5"/>
    <w:pPr>
      <w:spacing w:after="120" w:line="480" w:lineRule="auto"/>
    </w:pPr>
  </w:style>
  <w:style w:type="character" w:customStyle="1" w:styleId="BodyText2Char">
    <w:name w:val="Body Text 2 Char"/>
    <w:basedOn w:val="DefaultParagraphFont"/>
    <w:link w:val="BodyText2"/>
    <w:semiHidden/>
    <w:rsid w:val="00FF1DC5"/>
    <w:rPr>
      <w:rFonts w:ascii="Tahoma" w:hAnsi="Tahoma"/>
      <w:sz w:val="22"/>
      <w:szCs w:val="22"/>
      <w:lang w:eastAsia="de-DE"/>
    </w:rPr>
  </w:style>
  <w:style w:type="paragraph" w:styleId="BodyText3">
    <w:name w:val="Body Text 3"/>
    <w:basedOn w:val="Normal"/>
    <w:link w:val="BodyText3Char"/>
    <w:semiHidden/>
    <w:rsid w:val="00FF1DC5"/>
    <w:pPr>
      <w:spacing w:after="120"/>
    </w:pPr>
    <w:rPr>
      <w:sz w:val="16"/>
      <w:szCs w:val="16"/>
    </w:rPr>
  </w:style>
  <w:style w:type="character" w:customStyle="1" w:styleId="BodyText3Char">
    <w:name w:val="Body Text 3 Char"/>
    <w:basedOn w:val="DefaultParagraphFont"/>
    <w:link w:val="BodyText3"/>
    <w:semiHidden/>
    <w:rsid w:val="00FF1DC5"/>
    <w:rPr>
      <w:rFonts w:ascii="Tahoma" w:hAnsi="Tahoma"/>
      <w:sz w:val="16"/>
      <w:szCs w:val="16"/>
      <w:lang w:eastAsia="de-DE"/>
    </w:rPr>
  </w:style>
  <w:style w:type="paragraph" w:customStyle="1" w:styleId="Textkrper-Einzug">
    <w:name w:val="Textkörper-Einzug"/>
    <w:basedOn w:val="Normal"/>
    <w:semiHidden/>
    <w:rsid w:val="00FF1DC5"/>
    <w:pPr>
      <w:spacing w:after="120"/>
      <w:ind w:left="284"/>
    </w:pPr>
  </w:style>
  <w:style w:type="paragraph" w:styleId="BodyTextIndent2">
    <w:name w:val="Body Text Indent 2"/>
    <w:basedOn w:val="Normal"/>
    <w:link w:val="BodyTextIndent2Char"/>
    <w:semiHidden/>
    <w:rsid w:val="00FF1DC5"/>
    <w:pPr>
      <w:spacing w:after="120" w:line="480" w:lineRule="auto"/>
      <w:ind w:left="283"/>
    </w:pPr>
  </w:style>
  <w:style w:type="character" w:customStyle="1" w:styleId="BodyTextIndent2Char">
    <w:name w:val="Body Text Indent 2 Char"/>
    <w:basedOn w:val="DefaultParagraphFont"/>
    <w:link w:val="BodyTextIndent2"/>
    <w:semiHidden/>
    <w:rsid w:val="00FF1DC5"/>
    <w:rPr>
      <w:rFonts w:ascii="Tahoma" w:hAnsi="Tahoma"/>
      <w:sz w:val="22"/>
      <w:szCs w:val="22"/>
      <w:lang w:eastAsia="de-DE"/>
    </w:rPr>
  </w:style>
  <w:style w:type="paragraph" w:styleId="BodyTextIndent3">
    <w:name w:val="Body Text Indent 3"/>
    <w:basedOn w:val="Normal"/>
    <w:link w:val="BodyTextIndent3Char"/>
    <w:semiHidden/>
    <w:rsid w:val="00FF1DC5"/>
    <w:pPr>
      <w:spacing w:after="120"/>
      <w:ind w:left="283"/>
    </w:pPr>
    <w:rPr>
      <w:sz w:val="16"/>
      <w:szCs w:val="16"/>
    </w:rPr>
  </w:style>
  <w:style w:type="character" w:customStyle="1" w:styleId="BodyTextIndent3Char">
    <w:name w:val="Body Text Indent 3 Char"/>
    <w:basedOn w:val="DefaultParagraphFont"/>
    <w:link w:val="BodyTextIndent3"/>
    <w:semiHidden/>
    <w:rsid w:val="00FF1DC5"/>
    <w:rPr>
      <w:rFonts w:ascii="Tahoma" w:hAnsi="Tahoma"/>
      <w:sz w:val="16"/>
      <w:szCs w:val="16"/>
      <w:lang w:eastAsia="de-DE"/>
    </w:rPr>
  </w:style>
  <w:style w:type="paragraph" w:styleId="BodyTextFirstIndent">
    <w:name w:val="Body Text First Indent"/>
    <w:basedOn w:val="BodyText"/>
    <w:link w:val="BodyTextFirstIndentChar"/>
    <w:semiHidden/>
    <w:rsid w:val="00FF1DC5"/>
    <w:pPr>
      <w:ind w:firstLine="210"/>
    </w:pPr>
  </w:style>
  <w:style w:type="character" w:customStyle="1" w:styleId="BodyTextFirstIndentChar">
    <w:name w:val="Body Text First Indent Char"/>
    <w:basedOn w:val="BodyTextChar"/>
    <w:link w:val="BodyTextFirstIndent"/>
    <w:semiHidden/>
    <w:rsid w:val="00FF1DC5"/>
    <w:rPr>
      <w:rFonts w:ascii="Tahoma" w:hAnsi="Tahoma"/>
      <w:sz w:val="22"/>
      <w:szCs w:val="22"/>
      <w:lang w:eastAsia="de-DE"/>
    </w:rPr>
  </w:style>
  <w:style w:type="paragraph" w:styleId="BodyTextIndent">
    <w:name w:val="Body Text Indent"/>
    <w:basedOn w:val="Normal"/>
    <w:link w:val="BodyTextIndentChar"/>
    <w:semiHidden/>
    <w:rsid w:val="00FF1DC5"/>
    <w:pPr>
      <w:spacing w:after="120"/>
      <w:ind w:left="283"/>
    </w:pPr>
  </w:style>
  <w:style w:type="character" w:customStyle="1" w:styleId="BodyTextIndentChar">
    <w:name w:val="Body Text Indent Char"/>
    <w:basedOn w:val="DefaultParagraphFont"/>
    <w:link w:val="BodyTextIndent"/>
    <w:semiHidden/>
    <w:rsid w:val="00FF1DC5"/>
    <w:rPr>
      <w:rFonts w:ascii="Tahoma" w:hAnsi="Tahoma"/>
      <w:sz w:val="22"/>
      <w:szCs w:val="22"/>
      <w:lang w:eastAsia="de-DE"/>
    </w:rPr>
  </w:style>
  <w:style w:type="paragraph" w:styleId="BodyTextFirstIndent2">
    <w:name w:val="Body Text First Indent 2"/>
    <w:basedOn w:val="BodyTextIndent"/>
    <w:link w:val="BodyTextFirstIndent2Char"/>
    <w:semiHidden/>
    <w:rsid w:val="00FF1DC5"/>
    <w:pPr>
      <w:ind w:left="284" w:firstLine="210"/>
    </w:pPr>
  </w:style>
  <w:style w:type="character" w:customStyle="1" w:styleId="BodyTextFirstIndent2Char">
    <w:name w:val="Body Text First Indent 2 Char"/>
    <w:basedOn w:val="BodyTextIndentChar"/>
    <w:link w:val="BodyTextFirstIndent2"/>
    <w:semiHidden/>
    <w:rsid w:val="00FF1DC5"/>
    <w:rPr>
      <w:rFonts w:ascii="Tahoma" w:hAnsi="Tahoma"/>
      <w:sz w:val="22"/>
      <w:szCs w:val="22"/>
      <w:lang w:eastAsia="de-DE"/>
    </w:rPr>
  </w:style>
  <w:style w:type="paragraph" w:styleId="Title">
    <w:name w:val="Title"/>
    <w:basedOn w:val="Normal"/>
    <w:next w:val="Normal"/>
    <w:link w:val="TitleChar"/>
    <w:qFormat/>
    <w:rsid w:val="00FF1DC5"/>
    <w:pPr>
      <w:keepNext/>
      <w:keepLines/>
      <w:spacing w:after="480"/>
      <w:jc w:val="center"/>
    </w:pPr>
    <w:rPr>
      <w:b/>
      <w:kern w:val="28"/>
      <w:sz w:val="36"/>
      <w:szCs w:val="36"/>
    </w:rPr>
  </w:style>
  <w:style w:type="character" w:customStyle="1" w:styleId="TitleChar">
    <w:name w:val="Title Char"/>
    <w:basedOn w:val="DefaultParagraphFont"/>
    <w:link w:val="Title"/>
    <w:rsid w:val="00FF1DC5"/>
    <w:rPr>
      <w:rFonts w:ascii="Tahoma" w:hAnsi="Tahoma"/>
      <w:b/>
      <w:kern w:val="28"/>
      <w:sz w:val="36"/>
      <w:szCs w:val="36"/>
      <w:lang w:eastAsia="de-DE"/>
    </w:rPr>
  </w:style>
  <w:style w:type="paragraph" w:styleId="EnvelopeReturn">
    <w:name w:val="envelope return"/>
    <w:basedOn w:val="Normal"/>
    <w:rsid w:val="00FF1DC5"/>
    <w:pPr>
      <w:spacing w:line="240" w:lineRule="auto"/>
    </w:pPr>
    <w:rPr>
      <w:sz w:val="20"/>
    </w:rPr>
  </w:style>
  <w:style w:type="paragraph" w:styleId="EnvelopeAddress">
    <w:name w:val="envelope address"/>
    <w:basedOn w:val="Normal"/>
    <w:rsid w:val="00FF1DC5"/>
    <w:pPr>
      <w:framePr w:w="7938" w:h="2835" w:hRule="exact" w:hSpace="142" w:vSpace="142" w:wrap="around" w:hAnchor="page" w:xAlign="center" w:yAlign="bottom"/>
      <w:spacing w:line="240" w:lineRule="auto"/>
      <w:ind w:left="2835"/>
    </w:pPr>
    <w:rPr>
      <w:sz w:val="24"/>
      <w:szCs w:val="24"/>
    </w:rPr>
  </w:style>
  <w:style w:type="paragraph" w:styleId="Signature">
    <w:name w:val="Signature"/>
    <w:basedOn w:val="Normal"/>
    <w:link w:val="SignatureChar"/>
    <w:semiHidden/>
    <w:rsid w:val="00FF1DC5"/>
    <w:pPr>
      <w:ind w:left="4252"/>
    </w:pPr>
  </w:style>
  <w:style w:type="character" w:customStyle="1" w:styleId="SignatureChar">
    <w:name w:val="Signature Char"/>
    <w:basedOn w:val="DefaultParagraphFont"/>
    <w:link w:val="Signature"/>
    <w:semiHidden/>
    <w:rsid w:val="00FF1DC5"/>
    <w:rPr>
      <w:rFonts w:ascii="Tahoma" w:hAnsi="Tahoma"/>
      <w:sz w:val="22"/>
      <w:szCs w:val="22"/>
      <w:lang w:eastAsia="de-DE"/>
    </w:rPr>
  </w:style>
  <w:style w:type="paragraph" w:styleId="Subtitle">
    <w:name w:val="Subtitle"/>
    <w:basedOn w:val="Title"/>
    <w:next w:val="Normal"/>
    <w:link w:val="SubtitleChar"/>
    <w:qFormat/>
    <w:rsid w:val="00FF1DC5"/>
    <w:rPr>
      <w:sz w:val="32"/>
    </w:rPr>
  </w:style>
  <w:style w:type="character" w:customStyle="1" w:styleId="SubtitleChar">
    <w:name w:val="Subtitle Char"/>
    <w:basedOn w:val="DefaultParagraphFont"/>
    <w:link w:val="Subtitle"/>
    <w:rsid w:val="00FF1DC5"/>
    <w:rPr>
      <w:rFonts w:ascii="Tahoma" w:hAnsi="Tahoma"/>
      <w:b/>
      <w:kern w:val="28"/>
      <w:sz w:val="32"/>
      <w:szCs w:val="36"/>
      <w:lang w:eastAsia="de-DE"/>
    </w:rPr>
  </w:style>
  <w:style w:type="paragraph" w:styleId="TOC1">
    <w:name w:val="toc 1"/>
    <w:basedOn w:val="Normal"/>
    <w:next w:val="Normal"/>
    <w:autoRedefine/>
    <w:semiHidden/>
    <w:rsid w:val="00FF1DC5"/>
    <w:pPr>
      <w:tabs>
        <w:tab w:val="right" w:leader="dot" w:pos="9185"/>
      </w:tabs>
      <w:spacing w:line="240" w:lineRule="auto"/>
    </w:pPr>
    <w:rPr>
      <w:caps/>
      <w:sz w:val="24"/>
      <w:szCs w:val="24"/>
    </w:rPr>
  </w:style>
  <w:style w:type="paragraph" w:styleId="TOC2">
    <w:name w:val="toc 2"/>
    <w:basedOn w:val="Normal"/>
    <w:next w:val="Normal"/>
    <w:autoRedefine/>
    <w:semiHidden/>
    <w:rsid w:val="00FF1DC5"/>
    <w:pPr>
      <w:tabs>
        <w:tab w:val="right" w:leader="dot" w:pos="9185"/>
      </w:tabs>
      <w:spacing w:line="240" w:lineRule="auto"/>
    </w:pPr>
    <w:rPr>
      <w:sz w:val="24"/>
    </w:rPr>
  </w:style>
  <w:style w:type="paragraph" w:styleId="TOC3">
    <w:name w:val="toc 3"/>
    <w:basedOn w:val="Normal"/>
    <w:next w:val="Normal"/>
    <w:autoRedefine/>
    <w:semiHidden/>
    <w:rsid w:val="00FF1DC5"/>
    <w:pPr>
      <w:tabs>
        <w:tab w:val="right" w:leader="dot" w:pos="9185"/>
      </w:tabs>
      <w:spacing w:line="240" w:lineRule="auto"/>
    </w:pPr>
  </w:style>
  <w:style w:type="paragraph" w:styleId="TOC4">
    <w:name w:val="toc 4"/>
    <w:basedOn w:val="TOC3"/>
    <w:next w:val="Normal"/>
    <w:autoRedefine/>
    <w:semiHidden/>
    <w:rsid w:val="00FF1DC5"/>
  </w:style>
  <w:style w:type="paragraph" w:styleId="TOC5">
    <w:name w:val="toc 5"/>
    <w:basedOn w:val="TOC3"/>
    <w:next w:val="Normal"/>
    <w:autoRedefine/>
    <w:semiHidden/>
    <w:rsid w:val="00FF1DC5"/>
  </w:style>
  <w:style w:type="paragraph" w:styleId="TOC6">
    <w:name w:val="toc 6"/>
    <w:basedOn w:val="TOC3"/>
    <w:next w:val="Normal"/>
    <w:autoRedefine/>
    <w:semiHidden/>
    <w:rsid w:val="00FF1DC5"/>
  </w:style>
  <w:style w:type="paragraph" w:styleId="TOC7">
    <w:name w:val="toc 7"/>
    <w:basedOn w:val="TOC3"/>
    <w:next w:val="Normal"/>
    <w:autoRedefine/>
    <w:semiHidden/>
    <w:rsid w:val="00FF1DC5"/>
  </w:style>
  <w:style w:type="paragraph" w:styleId="TOC8">
    <w:name w:val="toc 8"/>
    <w:basedOn w:val="TOC3"/>
    <w:next w:val="Normal"/>
    <w:autoRedefine/>
    <w:semiHidden/>
    <w:rsid w:val="00FF1DC5"/>
  </w:style>
  <w:style w:type="paragraph" w:styleId="TOC9">
    <w:name w:val="toc 9"/>
    <w:basedOn w:val="TOC3"/>
    <w:next w:val="Normal"/>
    <w:autoRedefine/>
    <w:semiHidden/>
    <w:rsid w:val="00FF1DC5"/>
  </w:style>
  <w:style w:type="character" w:styleId="LineNumber">
    <w:name w:val="line number"/>
    <w:basedOn w:val="DefaultParagraphFont"/>
    <w:rsid w:val="00FF1DC5"/>
    <w:rPr>
      <w:sz w:val="22"/>
      <w:szCs w:val="22"/>
    </w:rPr>
  </w:style>
  <w:style w:type="paragraph" w:customStyle="1" w:styleId="Zusatz1">
    <w:name w:val="Zusatz 1"/>
    <w:basedOn w:val="Normal"/>
    <w:next w:val="Normal"/>
    <w:semiHidden/>
    <w:rsid w:val="00FF1DC5"/>
    <w:pPr>
      <w:spacing w:before="120"/>
    </w:pPr>
    <w:rPr>
      <w:b/>
      <w:sz w:val="24"/>
      <w:szCs w:val="24"/>
    </w:rPr>
  </w:style>
  <w:style w:type="paragraph" w:customStyle="1" w:styleId="Zusatz2">
    <w:name w:val="Zusatz 2"/>
    <w:basedOn w:val="Normal"/>
    <w:next w:val="Normal"/>
    <w:semiHidden/>
    <w:rsid w:val="00FF1DC5"/>
  </w:style>
  <w:style w:type="paragraph" w:styleId="BalloonText">
    <w:name w:val="Balloon Text"/>
    <w:basedOn w:val="Normal"/>
    <w:link w:val="BalloonTextChar"/>
    <w:uiPriority w:val="99"/>
    <w:semiHidden/>
    <w:unhideWhenUsed/>
    <w:rsid w:val="00C50FF2"/>
    <w:pPr>
      <w:spacing w:line="240" w:lineRule="auto"/>
    </w:pPr>
    <w:rPr>
      <w:rFonts w:cs="Tahoma"/>
      <w:sz w:val="16"/>
      <w:szCs w:val="16"/>
    </w:rPr>
  </w:style>
  <w:style w:type="character" w:customStyle="1" w:styleId="BalloonTextChar">
    <w:name w:val="Balloon Text Char"/>
    <w:basedOn w:val="DefaultParagraphFont"/>
    <w:link w:val="BalloonText"/>
    <w:uiPriority w:val="99"/>
    <w:semiHidden/>
    <w:rsid w:val="00C50FF2"/>
    <w:rPr>
      <w:rFonts w:ascii="Tahoma" w:hAnsi="Tahoma" w:cs="Tahoma"/>
      <w:sz w:val="16"/>
      <w:szCs w:val="16"/>
      <w:lang w:eastAsia="de-DE"/>
    </w:rPr>
  </w:style>
  <w:style w:type="paragraph" w:styleId="CommentText">
    <w:name w:val="annotation text"/>
    <w:basedOn w:val="Normal"/>
    <w:link w:val="CommentTextChar"/>
    <w:uiPriority w:val="99"/>
    <w:semiHidden/>
    <w:unhideWhenUsed/>
    <w:rsid w:val="00C50FF2"/>
    <w:pPr>
      <w:spacing w:line="240" w:lineRule="auto"/>
    </w:pPr>
    <w:rPr>
      <w:sz w:val="20"/>
      <w:szCs w:val="20"/>
    </w:rPr>
  </w:style>
  <w:style w:type="character" w:customStyle="1" w:styleId="CommentTextChar">
    <w:name w:val="Comment Text Char"/>
    <w:basedOn w:val="DefaultParagraphFont"/>
    <w:link w:val="CommentText"/>
    <w:uiPriority w:val="99"/>
    <w:semiHidden/>
    <w:rsid w:val="00C50FF2"/>
    <w:rPr>
      <w:rFonts w:ascii="Tahoma" w:hAnsi="Tahoma"/>
      <w:lang w:eastAsia="de-DE"/>
    </w:rPr>
  </w:style>
  <w:style w:type="paragraph" w:styleId="CommentSubject">
    <w:name w:val="annotation subject"/>
    <w:basedOn w:val="CommentText"/>
    <w:next w:val="CommentText"/>
    <w:link w:val="CommentSubjectChar"/>
    <w:uiPriority w:val="99"/>
    <w:semiHidden/>
    <w:unhideWhenUsed/>
    <w:rsid w:val="00C50FF2"/>
    <w:rPr>
      <w:b/>
      <w:bCs/>
    </w:rPr>
  </w:style>
  <w:style w:type="character" w:customStyle="1" w:styleId="CommentSubjectChar">
    <w:name w:val="Comment Subject Char"/>
    <w:basedOn w:val="CommentTextChar"/>
    <w:link w:val="CommentSubject"/>
    <w:uiPriority w:val="99"/>
    <w:semiHidden/>
    <w:rsid w:val="00C50FF2"/>
    <w:rPr>
      <w:rFonts w:ascii="Tahoma" w:hAnsi="Tahoma"/>
      <w:b/>
      <w:bCs/>
      <w:lang w:eastAsia="de-DE"/>
    </w:rPr>
  </w:style>
  <w:style w:type="character" w:customStyle="1" w:styleId="st">
    <w:name w:val="st"/>
    <w:basedOn w:val="DefaultParagraphFont"/>
    <w:rsid w:val="00FC2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4146">
      <w:bodyDiv w:val="1"/>
      <w:marLeft w:val="0"/>
      <w:marRight w:val="0"/>
      <w:marTop w:val="0"/>
      <w:marBottom w:val="0"/>
      <w:divBdr>
        <w:top w:val="none" w:sz="0" w:space="0" w:color="auto"/>
        <w:left w:val="none" w:sz="0" w:space="0" w:color="auto"/>
        <w:bottom w:val="none" w:sz="0" w:space="0" w:color="auto"/>
        <w:right w:val="none" w:sz="0" w:space="0" w:color="auto"/>
      </w:divBdr>
    </w:div>
    <w:div w:id="86003399">
      <w:bodyDiv w:val="1"/>
      <w:marLeft w:val="60"/>
      <w:marRight w:val="60"/>
      <w:marTop w:val="60"/>
      <w:marBottom w:val="15"/>
      <w:divBdr>
        <w:top w:val="none" w:sz="0" w:space="0" w:color="auto"/>
        <w:left w:val="none" w:sz="0" w:space="0" w:color="auto"/>
        <w:bottom w:val="none" w:sz="0" w:space="0" w:color="auto"/>
        <w:right w:val="none" w:sz="0" w:space="0" w:color="auto"/>
      </w:divBdr>
      <w:divsChild>
        <w:div w:id="1867866182">
          <w:marLeft w:val="0"/>
          <w:marRight w:val="0"/>
          <w:marTop w:val="0"/>
          <w:marBottom w:val="0"/>
          <w:divBdr>
            <w:top w:val="none" w:sz="0" w:space="0" w:color="auto"/>
            <w:left w:val="none" w:sz="0" w:space="0" w:color="auto"/>
            <w:bottom w:val="none" w:sz="0" w:space="0" w:color="auto"/>
            <w:right w:val="none" w:sz="0" w:space="0" w:color="auto"/>
          </w:divBdr>
        </w:div>
      </w:divsChild>
    </w:div>
    <w:div w:id="87048974">
      <w:bodyDiv w:val="1"/>
      <w:marLeft w:val="0"/>
      <w:marRight w:val="0"/>
      <w:marTop w:val="0"/>
      <w:marBottom w:val="0"/>
      <w:divBdr>
        <w:top w:val="none" w:sz="0" w:space="0" w:color="auto"/>
        <w:left w:val="none" w:sz="0" w:space="0" w:color="auto"/>
        <w:bottom w:val="none" w:sz="0" w:space="0" w:color="auto"/>
        <w:right w:val="none" w:sz="0" w:space="0" w:color="auto"/>
      </w:divBdr>
    </w:div>
    <w:div w:id="249513465">
      <w:bodyDiv w:val="1"/>
      <w:marLeft w:val="0"/>
      <w:marRight w:val="0"/>
      <w:marTop w:val="0"/>
      <w:marBottom w:val="0"/>
      <w:divBdr>
        <w:top w:val="none" w:sz="0" w:space="0" w:color="auto"/>
        <w:left w:val="none" w:sz="0" w:space="0" w:color="auto"/>
        <w:bottom w:val="none" w:sz="0" w:space="0" w:color="auto"/>
        <w:right w:val="none" w:sz="0" w:space="0" w:color="auto"/>
      </w:divBdr>
    </w:div>
    <w:div w:id="377512569">
      <w:bodyDiv w:val="1"/>
      <w:marLeft w:val="0"/>
      <w:marRight w:val="0"/>
      <w:marTop w:val="0"/>
      <w:marBottom w:val="0"/>
      <w:divBdr>
        <w:top w:val="none" w:sz="0" w:space="0" w:color="auto"/>
        <w:left w:val="none" w:sz="0" w:space="0" w:color="auto"/>
        <w:bottom w:val="none" w:sz="0" w:space="0" w:color="auto"/>
        <w:right w:val="none" w:sz="0" w:space="0" w:color="auto"/>
      </w:divBdr>
    </w:div>
    <w:div w:id="689188104">
      <w:bodyDiv w:val="1"/>
      <w:marLeft w:val="0"/>
      <w:marRight w:val="0"/>
      <w:marTop w:val="0"/>
      <w:marBottom w:val="0"/>
      <w:divBdr>
        <w:top w:val="none" w:sz="0" w:space="0" w:color="auto"/>
        <w:left w:val="none" w:sz="0" w:space="0" w:color="auto"/>
        <w:bottom w:val="none" w:sz="0" w:space="0" w:color="auto"/>
        <w:right w:val="none" w:sz="0" w:space="0" w:color="auto"/>
      </w:divBdr>
    </w:div>
    <w:div w:id="837385125">
      <w:bodyDiv w:val="1"/>
      <w:marLeft w:val="0"/>
      <w:marRight w:val="0"/>
      <w:marTop w:val="0"/>
      <w:marBottom w:val="0"/>
      <w:divBdr>
        <w:top w:val="none" w:sz="0" w:space="0" w:color="auto"/>
        <w:left w:val="none" w:sz="0" w:space="0" w:color="auto"/>
        <w:bottom w:val="none" w:sz="0" w:space="0" w:color="auto"/>
        <w:right w:val="none" w:sz="0" w:space="0" w:color="auto"/>
      </w:divBdr>
    </w:div>
    <w:div w:id="947615208">
      <w:bodyDiv w:val="1"/>
      <w:marLeft w:val="0"/>
      <w:marRight w:val="0"/>
      <w:marTop w:val="0"/>
      <w:marBottom w:val="0"/>
      <w:divBdr>
        <w:top w:val="none" w:sz="0" w:space="0" w:color="auto"/>
        <w:left w:val="none" w:sz="0" w:space="0" w:color="auto"/>
        <w:bottom w:val="none" w:sz="0" w:space="0" w:color="auto"/>
        <w:right w:val="none" w:sz="0" w:space="0" w:color="auto"/>
      </w:divBdr>
      <w:divsChild>
        <w:div w:id="2055618731">
          <w:marLeft w:val="0"/>
          <w:marRight w:val="0"/>
          <w:marTop w:val="0"/>
          <w:marBottom w:val="0"/>
          <w:divBdr>
            <w:top w:val="none" w:sz="0" w:space="0" w:color="auto"/>
            <w:left w:val="none" w:sz="0" w:space="0" w:color="auto"/>
            <w:bottom w:val="none" w:sz="0" w:space="0" w:color="auto"/>
            <w:right w:val="none" w:sz="0" w:space="0" w:color="auto"/>
          </w:divBdr>
        </w:div>
        <w:div w:id="109593106">
          <w:marLeft w:val="0"/>
          <w:marRight w:val="0"/>
          <w:marTop w:val="0"/>
          <w:marBottom w:val="0"/>
          <w:divBdr>
            <w:top w:val="none" w:sz="0" w:space="0" w:color="auto"/>
            <w:left w:val="none" w:sz="0" w:space="0" w:color="auto"/>
            <w:bottom w:val="none" w:sz="0" w:space="0" w:color="auto"/>
            <w:right w:val="none" w:sz="0" w:space="0" w:color="auto"/>
          </w:divBdr>
        </w:div>
      </w:divsChild>
    </w:div>
    <w:div w:id="1004668815">
      <w:bodyDiv w:val="1"/>
      <w:marLeft w:val="0"/>
      <w:marRight w:val="0"/>
      <w:marTop w:val="0"/>
      <w:marBottom w:val="0"/>
      <w:divBdr>
        <w:top w:val="none" w:sz="0" w:space="0" w:color="auto"/>
        <w:left w:val="none" w:sz="0" w:space="0" w:color="auto"/>
        <w:bottom w:val="none" w:sz="0" w:space="0" w:color="auto"/>
        <w:right w:val="none" w:sz="0" w:space="0" w:color="auto"/>
      </w:divBdr>
    </w:div>
    <w:div w:id="1019889415">
      <w:bodyDiv w:val="1"/>
      <w:marLeft w:val="0"/>
      <w:marRight w:val="0"/>
      <w:marTop w:val="0"/>
      <w:marBottom w:val="0"/>
      <w:divBdr>
        <w:top w:val="none" w:sz="0" w:space="0" w:color="auto"/>
        <w:left w:val="none" w:sz="0" w:space="0" w:color="auto"/>
        <w:bottom w:val="none" w:sz="0" w:space="0" w:color="auto"/>
        <w:right w:val="none" w:sz="0" w:space="0" w:color="auto"/>
      </w:divBdr>
    </w:div>
    <w:div w:id="1270426784">
      <w:bodyDiv w:val="1"/>
      <w:marLeft w:val="0"/>
      <w:marRight w:val="0"/>
      <w:marTop w:val="0"/>
      <w:marBottom w:val="0"/>
      <w:divBdr>
        <w:top w:val="none" w:sz="0" w:space="0" w:color="auto"/>
        <w:left w:val="none" w:sz="0" w:space="0" w:color="auto"/>
        <w:bottom w:val="none" w:sz="0" w:space="0" w:color="auto"/>
        <w:right w:val="none" w:sz="0" w:space="0" w:color="auto"/>
      </w:divBdr>
    </w:div>
    <w:div w:id="1329213300">
      <w:bodyDiv w:val="1"/>
      <w:marLeft w:val="0"/>
      <w:marRight w:val="0"/>
      <w:marTop w:val="0"/>
      <w:marBottom w:val="0"/>
      <w:divBdr>
        <w:top w:val="none" w:sz="0" w:space="0" w:color="auto"/>
        <w:left w:val="none" w:sz="0" w:space="0" w:color="auto"/>
        <w:bottom w:val="none" w:sz="0" w:space="0" w:color="auto"/>
        <w:right w:val="none" w:sz="0" w:space="0" w:color="auto"/>
      </w:divBdr>
    </w:div>
    <w:div w:id="1504393347">
      <w:bodyDiv w:val="1"/>
      <w:marLeft w:val="0"/>
      <w:marRight w:val="0"/>
      <w:marTop w:val="0"/>
      <w:marBottom w:val="0"/>
      <w:divBdr>
        <w:top w:val="none" w:sz="0" w:space="0" w:color="auto"/>
        <w:left w:val="none" w:sz="0" w:space="0" w:color="auto"/>
        <w:bottom w:val="none" w:sz="0" w:space="0" w:color="auto"/>
        <w:right w:val="none" w:sz="0" w:space="0" w:color="auto"/>
      </w:divBdr>
      <w:divsChild>
        <w:div w:id="286275143">
          <w:marLeft w:val="0"/>
          <w:marRight w:val="0"/>
          <w:marTop w:val="0"/>
          <w:marBottom w:val="0"/>
          <w:divBdr>
            <w:top w:val="none" w:sz="0" w:space="0" w:color="auto"/>
            <w:left w:val="none" w:sz="0" w:space="0" w:color="auto"/>
            <w:bottom w:val="none" w:sz="0" w:space="0" w:color="auto"/>
            <w:right w:val="none" w:sz="0" w:space="0" w:color="auto"/>
          </w:divBdr>
          <w:divsChild>
            <w:div w:id="969867945">
              <w:marLeft w:val="0"/>
              <w:marRight w:val="0"/>
              <w:marTop w:val="0"/>
              <w:marBottom w:val="0"/>
              <w:divBdr>
                <w:top w:val="none" w:sz="0" w:space="0" w:color="auto"/>
                <w:left w:val="none" w:sz="0" w:space="0" w:color="auto"/>
                <w:bottom w:val="none" w:sz="0" w:space="0" w:color="auto"/>
                <w:right w:val="none" w:sz="0" w:space="0" w:color="auto"/>
              </w:divBdr>
              <w:divsChild>
                <w:div w:id="1362826456">
                  <w:marLeft w:val="150"/>
                  <w:marRight w:val="150"/>
                  <w:marTop w:val="75"/>
                  <w:marBottom w:val="0"/>
                  <w:divBdr>
                    <w:top w:val="none" w:sz="0" w:space="0" w:color="auto"/>
                    <w:left w:val="none" w:sz="0" w:space="0" w:color="auto"/>
                    <w:bottom w:val="none" w:sz="0" w:space="0" w:color="auto"/>
                    <w:right w:val="none" w:sz="0" w:space="0" w:color="auto"/>
                  </w:divBdr>
                  <w:divsChild>
                    <w:div w:id="1335304350">
                      <w:marLeft w:val="0"/>
                      <w:marRight w:val="0"/>
                      <w:marTop w:val="0"/>
                      <w:marBottom w:val="0"/>
                      <w:divBdr>
                        <w:top w:val="none" w:sz="0" w:space="0" w:color="auto"/>
                        <w:left w:val="none" w:sz="0" w:space="0" w:color="auto"/>
                        <w:bottom w:val="none" w:sz="0" w:space="0" w:color="auto"/>
                        <w:right w:val="none" w:sz="0" w:space="0" w:color="auto"/>
                      </w:divBdr>
                      <w:divsChild>
                        <w:div w:id="1364674827">
                          <w:marLeft w:val="0"/>
                          <w:marRight w:val="0"/>
                          <w:marTop w:val="0"/>
                          <w:marBottom w:val="0"/>
                          <w:divBdr>
                            <w:top w:val="none" w:sz="0" w:space="0" w:color="auto"/>
                            <w:left w:val="none" w:sz="0" w:space="0" w:color="auto"/>
                            <w:bottom w:val="none" w:sz="0" w:space="0" w:color="auto"/>
                            <w:right w:val="none" w:sz="0" w:space="0" w:color="auto"/>
                          </w:divBdr>
                          <w:divsChild>
                            <w:div w:id="857811796">
                              <w:marLeft w:val="0"/>
                              <w:marRight w:val="0"/>
                              <w:marTop w:val="0"/>
                              <w:marBottom w:val="0"/>
                              <w:divBdr>
                                <w:top w:val="none" w:sz="0" w:space="0" w:color="auto"/>
                                <w:left w:val="none" w:sz="0" w:space="0" w:color="auto"/>
                                <w:bottom w:val="none" w:sz="0" w:space="0" w:color="auto"/>
                                <w:right w:val="none" w:sz="0" w:space="0" w:color="auto"/>
                              </w:divBdr>
                              <w:divsChild>
                                <w:div w:id="1463383960">
                                  <w:marLeft w:val="0"/>
                                  <w:marRight w:val="0"/>
                                  <w:marTop w:val="0"/>
                                  <w:marBottom w:val="0"/>
                                  <w:divBdr>
                                    <w:top w:val="none" w:sz="0" w:space="0" w:color="auto"/>
                                    <w:left w:val="none" w:sz="0" w:space="0" w:color="auto"/>
                                    <w:bottom w:val="none" w:sz="0" w:space="0" w:color="auto"/>
                                    <w:right w:val="none" w:sz="0" w:space="0" w:color="auto"/>
                                  </w:divBdr>
                                  <w:divsChild>
                                    <w:div w:id="1399472502">
                                      <w:marLeft w:val="0"/>
                                      <w:marRight w:val="0"/>
                                      <w:marTop w:val="0"/>
                                      <w:marBottom w:val="0"/>
                                      <w:divBdr>
                                        <w:top w:val="none" w:sz="0" w:space="0" w:color="auto"/>
                                        <w:left w:val="none" w:sz="0" w:space="0" w:color="auto"/>
                                        <w:bottom w:val="none" w:sz="0" w:space="0" w:color="auto"/>
                                        <w:right w:val="none" w:sz="0" w:space="0" w:color="auto"/>
                                      </w:divBdr>
                                      <w:divsChild>
                                        <w:div w:id="1351569326">
                                          <w:marLeft w:val="0"/>
                                          <w:marRight w:val="0"/>
                                          <w:marTop w:val="0"/>
                                          <w:marBottom w:val="0"/>
                                          <w:divBdr>
                                            <w:top w:val="single" w:sz="6" w:space="15" w:color="CCCCCC"/>
                                            <w:left w:val="none" w:sz="0" w:space="0" w:color="auto"/>
                                            <w:bottom w:val="none" w:sz="0" w:space="0" w:color="auto"/>
                                            <w:right w:val="none" w:sz="0" w:space="0" w:color="auto"/>
                                          </w:divBdr>
                                          <w:divsChild>
                                            <w:div w:id="6527600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2834921">
      <w:bodyDiv w:val="1"/>
      <w:marLeft w:val="0"/>
      <w:marRight w:val="0"/>
      <w:marTop w:val="0"/>
      <w:marBottom w:val="0"/>
      <w:divBdr>
        <w:top w:val="none" w:sz="0" w:space="0" w:color="auto"/>
        <w:left w:val="none" w:sz="0" w:space="0" w:color="auto"/>
        <w:bottom w:val="none" w:sz="0" w:space="0" w:color="auto"/>
        <w:right w:val="none" w:sz="0" w:space="0" w:color="auto"/>
      </w:divBdr>
      <w:divsChild>
        <w:div w:id="1096831577">
          <w:marLeft w:val="0"/>
          <w:marRight w:val="0"/>
          <w:marTop w:val="0"/>
          <w:marBottom w:val="0"/>
          <w:divBdr>
            <w:top w:val="none" w:sz="0" w:space="0" w:color="auto"/>
            <w:left w:val="none" w:sz="0" w:space="0" w:color="auto"/>
            <w:bottom w:val="none" w:sz="0" w:space="0" w:color="auto"/>
            <w:right w:val="none" w:sz="0" w:space="0" w:color="auto"/>
          </w:divBdr>
          <w:divsChild>
            <w:div w:id="977606806">
              <w:marLeft w:val="0"/>
              <w:marRight w:val="0"/>
              <w:marTop w:val="0"/>
              <w:marBottom w:val="0"/>
              <w:divBdr>
                <w:top w:val="none" w:sz="0" w:space="0" w:color="auto"/>
                <w:left w:val="none" w:sz="0" w:space="0" w:color="auto"/>
                <w:bottom w:val="none" w:sz="0" w:space="0" w:color="auto"/>
                <w:right w:val="none" w:sz="0" w:space="0" w:color="auto"/>
              </w:divBdr>
              <w:divsChild>
                <w:div w:id="83580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269988">
      <w:bodyDiv w:val="1"/>
      <w:marLeft w:val="60"/>
      <w:marRight w:val="60"/>
      <w:marTop w:val="60"/>
      <w:marBottom w:val="15"/>
      <w:divBdr>
        <w:top w:val="none" w:sz="0" w:space="0" w:color="auto"/>
        <w:left w:val="none" w:sz="0" w:space="0" w:color="auto"/>
        <w:bottom w:val="none" w:sz="0" w:space="0" w:color="auto"/>
        <w:right w:val="none" w:sz="0" w:space="0" w:color="auto"/>
      </w:divBdr>
    </w:div>
    <w:div w:id="1784574399">
      <w:bodyDiv w:val="1"/>
      <w:marLeft w:val="0"/>
      <w:marRight w:val="0"/>
      <w:marTop w:val="0"/>
      <w:marBottom w:val="0"/>
      <w:divBdr>
        <w:top w:val="none" w:sz="0" w:space="0" w:color="auto"/>
        <w:left w:val="none" w:sz="0" w:space="0" w:color="auto"/>
        <w:bottom w:val="none" w:sz="0" w:space="0" w:color="auto"/>
        <w:right w:val="none" w:sz="0" w:space="0" w:color="auto"/>
      </w:divBdr>
      <w:divsChild>
        <w:div w:id="982151355">
          <w:marLeft w:val="0"/>
          <w:marRight w:val="0"/>
          <w:marTop w:val="0"/>
          <w:marBottom w:val="0"/>
          <w:divBdr>
            <w:top w:val="none" w:sz="0" w:space="0" w:color="auto"/>
            <w:left w:val="none" w:sz="0" w:space="0" w:color="auto"/>
            <w:bottom w:val="none" w:sz="0" w:space="0" w:color="auto"/>
            <w:right w:val="none" w:sz="0" w:space="0" w:color="auto"/>
          </w:divBdr>
          <w:divsChild>
            <w:div w:id="461506158">
              <w:marLeft w:val="0"/>
              <w:marRight w:val="0"/>
              <w:marTop w:val="0"/>
              <w:marBottom w:val="0"/>
              <w:divBdr>
                <w:top w:val="none" w:sz="0" w:space="0" w:color="auto"/>
                <w:left w:val="none" w:sz="0" w:space="0" w:color="auto"/>
                <w:bottom w:val="none" w:sz="0" w:space="0" w:color="auto"/>
                <w:right w:val="none" w:sz="0" w:space="0" w:color="auto"/>
              </w:divBdr>
              <w:divsChild>
                <w:div w:id="1058741601">
                  <w:marLeft w:val="0"/>
                  <w:marRight w:val="0"/>
                  <w:marTop w:val="0"/>
                  <w:marBottom w:val="0"/>
                  <w:divBdr>
                    <w:top w:val="none" w:sz="0" w:space="0" w:color="auto"/>
                    <w:left w:val="none" w:sz="0" w:space="0" w:color="auto"/>
                    <w:bottom w:val="none" w:sz="0" w:space="0" w:color="auto"/>
                    <w:right w:val="none" w:sz="0" w:space="0" w:color="auto"/>
                  </w:divBdr>
                  <w:divsChild>
                    <w:div w:id="499540437">
                      <w:marLeft w:val="0"/>
                      <w:marRight w:val="0"/>
                      <w:marTop w:val="0"/>
                      <w:marBottom w:val="0"/>
                      <w:divBdr>
                        <w:top w:val="none" w:sz="0" w:space="0" w:color="auto"/>
                        <w:left w:val="none" w:sz="0" w:space="0" w:color="auto"/>
                        <w:bottom w:val="none" w:sz="0" w:space="0" w:color="auto"/>
                        <w:right w:val="none" w:sz="0" w:space="0" w:color="auto"/>
                      </w:divBdr>
                      <w:divsChild>
                        <w:div w:id="1108355926">
                          <w:marLeft w:val="0"/>
                          <w:marRight w:val="0"/>
                          <w:marTop w:val="0"/>
                          <w:marBottom w:val="0"/>
                          <w:divBdr>
                            <w:top w:val="none" w:sz="0" w:space="0" w:color="auto"/>
                            <w:left w:val="none" w:sz="0" w:space="0" w:color="auto"/>
                            <w:bottom w:val="none" w:sz="0" w:space="0" w:color="auto"/>
                            <w:right w:val="none" w:sz="0" w:space="0" w:color="auto"/>
                          </w:divBdr>
                          <w:divsChild>
                            <w:div w:id="853154986">
                              <w:marLeft w:val="0"/>
                              <w:marRight w:val="0"/>
                              <w:marTop w:val="0"/>
                              <w:marBottom w:val="0"/>
                              <w:divBdr>
                                <w:top w:val="none" w:sz="0" w:space="0" w:color="auto"/>
                                <w:left w:val="none" w:sz="0" w:space="0" w:color="auto"/>
                                <w:bottom w:val="none" w:sz="0" w:space="0" w:color="auto"/>
                                <w:right w:val="none" w:sz="0" w:space="0" w:color="auto"/>
                              </w:divBdr>
                              <w:divsChild>
                                <w:div w:id="783429700">
                                  <w:marLeft w:val="0"/>
                                  <w:marRight w:val="0"/>
                                  <w:marTop w:val="0"/>
                                  <w:marBottom w:val="0"/>
                                  <w:divBdr>
                                    <w:top w:val="none" w:sz="0" w:space="0" w:color="auto"/>
                                    <w:left w:val="none" w:sz="0" w:space="0" w:color="auto"/>
                                    <w:bottom w:val="none" w:sz="0" w:space="0" w:color="auto"/>
                                    <w:right w:val="none" w:sz="0" w:space="0" w:color="auto"/>
                                  </w:divBdr>
                                  <w:divsChild>
                                    <w:div w:id="1377776671">
                                      <w:marLeft w:val="0"/>
                                      <w:marRight w:val="0"/>
                                      <w:marTop w:val="0"/>
                                      <w:marBottom w:val="0"/>
                                      <w:divBdr>
                                        <w:top w:val="none" w:sz="0" w:space="0" w:color="auto"/>
                                        <w:left w:val="none" w:sz="0" w:space="0" w:color="auto"/>
                                        <w:bottom w:val="none" w:sz="0" w:space="0" w:color="auto"/>
                                        <w:right w:val="none" w:sz="0" w:space="0" w:color="auto"/>
                                      </w:divBdr>
                                      <w:divsChild>
                                        <w:div w:id="149009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9704239">
      <w:bodyDiv w:val="1"/>
      <w:marLeft w:val="60"/>
      <w:marRight w:val="60"/>
      <w:marTop w:val="60"/>
      <w:marBottom w:val="15"/>
      <w:divBdr>
        <w:top w:val="none" w:sz="0" w:space="0" w:color="auto"/>
        <w:left w:val="none" w:sz="0" w:space="0" w:color="auto"/>
        <w:bottom w:val="none" w:sz="0" w:space="0" w:color="auto"/>
        <w:right w:val="none" w:sz="0" w:space="0" w:color="auto"/>
      </w:divBdr>
      <w:divsChild>
        <w:div w:id="376590198">
          <w:marLeft w:val="0"/>
          <w:marRight w:val="0"/>
          <w:marTop w:val="0"/>
          <w:marBottom w:val="0"/>
          <w:divBdr>
            <w:top w:val="none" w:sz="0" w:space="0" w:color="auto"/>
            <w:left w:val="none" w:sz="0" w:space="0" w:color="auto"/>
            <w:bottom w:val="none" w:sz="0" w:space="0" w:color="auto"/>
            <w:right w:val="none" w:sz="0" w:space="0" w:color="auto"/>
          </w:divBdr>
        </w:div>
      </w:divsChild>
    </w:div>
    <w:div w:id="1953900604">
      <w:bodyDiv w:val="1"/>
      <w:marLeft w:val="0"/>
      <w:marRight w:val="0"/>
      <w:marTop w:val="0"/>
      <w:marBottom w:val="0"/>
      <w:divBdr>
        <w:top w:val="none" w:sz="0" w:space="0" w:color="auto"/>
        <w:left w:val="none" w:sz="0" w:space="0" w:color="auto"/>
        <w:bottom w:val="none" w:sz="0" w:space="0" w:color="auto"/>
        <w:right w:val="none" w:sz="0" w:space="0" w:color="auto"/>
      </w:divBdr>
    </w:div>
    <w:div w:id="1968776457">
      <w:bodyDiv w:val="1"/>
      <w:marLeft w:val="0"/>
      <w:marRight w:val="0"/>
      <w:marTop w:val="0"/>
      <w:marBottom w:val="0"/>
      <w:divBdr>
        <w:top w:val="none" w:sz="0" w:space="0" w:color="auto"/>
        <w:left w:val="none" w:sz="0" w:space="0" w:color="auto"/>
        <w:bottom w:val="none" w:sz="0" w:space="0" w:color="auto"/>
        <w:right w:val="none" w:sz="0" w:space="0" w:color="auto"/>
      </w:divBdr>
      <w:divsChild>
        <w:div w:id="358698923">
          <w:marLeft w:val="0"/>
          <w:marRight w:val="0"/>
          <w:marTop w:val="0"/>
          <w:marBottom w:val="0"/>
          <w:divBdr>
            <w:top w:val="none" w:sz="0" w:space="0" w:color="auto"/>
            <w:left w:val="none" w:sz="0" w:space="0" w:color="auto"/>
            <w:bottom w:val="none" w:sz="0" w:space="0" w:color="auto"/>
            <w:right w:val="none" w:sz="0" w:space="0" w:color="auto"/>
          </w:divBdr>
          <w:divsChild>
            <w:div w:id="1739786945">
              <w:marLeft w:val="0"/>
              <w:marRight w:val="0"/>
              <w:marTop w:val="0"/>
              <w:marBottom w:val="0"/>
              <w:divBdr>
                <w:top w:val="none" w:sz="0" w:space="0" w:color="auto"/>
                <w:left w:val="none" w:sz="0" w:space="0" w:color="auto"/>
                <w:bottom w:val="none" w:sz="0" w:space="0" w:color="auto"/>
                <w:right w:val="none" w:sz="0" w:space="0" w:color="auto"/>
              </w:divBdr>
              <w:divsChild>
                <w:div w:id="664356895">
                  <w:marLeft w:val="0"/>
                  <w:marRight w:val="0"/>
                  <w:marTop w:val="0"/>
                  <w:marBottom w:val="0"/>
                  <w:divBdr>
                    <w:top w:val="none" w:sz="0" w:space="0" w:color="auto"/>
                    <w:left w:val="none" w:sz="0" w:space="0" w:color="auto"/>
                    <w:bottom w:val="none" w:sz="0" w:space="0" w:color="auto"/>
                    <w:right w:val="none" w:sz="0" w:space="0" w:color="auto"/>
                  </w:divBdr>
                  <w:divsChild>
                    <w:div w:id="1373531111">
                      <w:marLeft w:val="0"/>
                      <w:marRight w:val="0"/>
                      <w:marTop w:val="0"/>
                      <w:marBottom w:val="0"/>
                      <w:divBdr>
                        <w:top w:val="none" w:sz="0" w:space="0" w:color="auto"/>
                        <w:left w:val="none" w:sz="0" w:space="0" w:color="auto"/>
                        <w:bottom w:val="none" w:sz="0" w:space="0" w:color="auto"/>
                        <w:right w:val="none" w:sz="0" w:space="0" w:color="auto"/>
                      </w:divBdr>
                      <w:divsChild>
                        <w:div w:id="161690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367431">
      <w:bodyDiv w:val="1"/>
      <w:marLeft w:val="0"/>
      <w:marRight w:val="0"/>
      <w:marTop w:val="0"/>
      <w:marBottom w:val="0"/>
      <w:divBdr>
        <w:top w:val="none" w:sz="0" w:space="0" w:color="auto"/>
        <w:left w:val="none" w:sz="0" w:space="0" w:color="auto"/>
        <w:bottom w:val="none" w:sz="0" w:space="0" w:color="auto"/>
        <w:right w:val="none" w:sz="0" w:space="0" w:color="auto"/>
      </w:divBdr>
      <w:divsChild>
        <w:div w:id="2013606911">
          <w:marLeft w:val="0"/>
          <w:marRight w:val="0"/>
          <w:marTop w:val="0"/>
          <w:marBottom w:val="0"/>
          <w:divBdr>
            <w:top w:val="none" w:sz="0" w:space="0" w:color="auto"/>
            <w:left w:val="none" w:sz="0" w:space="0" w:color="auto"/>
            <w:bottom w:val="none" w:sz="0" w:space="0" w:color="auto"/>
            <w:right w:val="none" w:sz="0" w:space="0" w:color="auto"/>
          </w:divBdr>
          <w:divsChild>
            <w:div w:id="2012753486">
              <w:marLeft w:val="0"/>
              <w:marRight w:val="0"/>
              <w:marTop w:val="0"/>
              <w:marBottom w:val="0"/>
              <w:divBdr>
                <w:top w:val="none" w:sz="0" w:space="0" w:color="auto"/>
                <w:left w:val="none" w:sz="0" w:space="0" w:color="auto"/>
                <w:bottom w:val="none" w:sz="0" w:space="0" w:color="auto"/>
                <w:right w:val="none" w:sz="0" w:space="0" w:color="auto"/>
              </w:divBdr>
              <w:divsChild>
                <w:div w:id="105297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35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C722A-4509-4886-A454-E4FAB8B13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470</Words>
  <Characters>2661</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BM für Finanzen</Company>
  <LinksUpToDate>false</LinksUpToDate>
  <CharactersWithSpaces>3125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Gruber</dc:creator>
  <cp:lastModifiedBy>Johannes Koettl</cp:lastModifiedBy>
  <cp:revision>3</cp:revision>
  <cp:lastPrinted>2014-01-27T16:08:00Z</cp:lastPrinted>
  <dcterms:created xsi:type="dcterms:W3CDTF">2015-06-16T06:51:00Z</dcterms:created>
  <dcterms:modified xsi:type="dcterms:W3CDTF">2015-06-16T07:00:00Z</dcterms:modified>
</cp:coreProperties>
</file>