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025A" w:rsidRDefault="005B025A" w:rsidP="00277E77">
      <w:pPr>
        <w:jc w:val="center"/>
        <w:rPr>
          <w:rFonts w:ascii="Arial" w:hAnsi="Arial" w:cs="Arial"/>
          <w:b/>
          <w:sz w:val="20"/>
          <w:szCs w:val="20"/>
          <w:lang w:val="en-US"/>
        </w:rPr>
      </w:pPr>
    </w:p>
    <w:p w:rsidR="005B025A" w:rsidRDefault="005B025A" w:rsidP="00277E77">
      <w:pPr>
        <w:jc w:val="center"/>
        <w:rPr>
          <w:rFonts w:ascii="Arial" w:hAnsi="Arial" w:cs="Arial"/>
          <w:b/>
          <w:sz w:val="20"/>
          <w:szCs w:val="20"/>
          <w:lang w:val="en-US"/>
        </w:rPr>
      </w:pPr>
    </w:p>
    <w:p w:rsidR="00832181" w:rsidRPr="00366CB0" w:rsidRDefault="00CF12D6" w:rsidP="00277E77">
      <w:pPr>
        <w:jc w:val="center"/>
        <w:rPr>
          <w:rFonts w:ascii="Arial" w:hAnsi="Arial" w:cs="Arial"/>
          <w:b/>
          <w:color w:val="000000"/>
          <w:sz w:val="20"/>
          <w:szCs w:val="20"/>
          <w:lang w:val="en-US"/>
        </w:rPr>
      </w:pPr>
      <w:r w:rsidRPr="00366CB0">
        <w:rPr>
          <w:rFonts w:ascii="Arial" w:hAnsi="Arial" w:cs="Arial"/>
          <w:b/>
          <w:sz w:val="20"/>
          <w:szCs w:val="20"/>
          <w:lang w:val="en-US"/>
        </w:rPr>
        <w:t>THEORY AND PRACTICE OF EFFICIENCY &amp; PRODUCTIVITY MEASUREMENT:</w:t>
      </w:r>
      <w:r w:rsidRPr="00366CB0">
        <w:rPr>
          <w:rFonts w:ascii="Arial" w:hAnsi="Arial" w:cs="Arial"/>
          <w:b/>
          <w:color w:val="000000"/>
          <w:sz w:val="20"/>
          <w:szCs w:val="20"/>
          <w:lang w:val="en-US"/>
        </w:rPr>
        <w:t xml:space="preserve"> </w:t>
      </w:r>
    </w:p>
    <w:p w:rsidR="00277E77" w:rsidRPr="001958A6" w:rsidRDefault="00CE27E6" w:rsidP="00277E77">
      <w:pPr>
        <w:jc w:val="center"/>
        <w:rPr>
          <w:rFonts w:ascii="Arial" w:hAnsi="Arial" w:cs="Arial"/>
          <w:b/>
          <w:sz w:val="20"/>
          <w:szCs w:val="20"/>
          <w:lang w:val="en-GB"/>
        </w:rPr>
      </w:pPr>
      <w:r w:rsidRPr="00366CB0">
        <w:rPr>
          <w:rFonts w:ascii="Arial" w:hAnsi="Arial" w:cs="Arial"/>
          <w:b/>
          <w:color w:val="000000"/>
          <w:sz w:val="20"/>
          <w:szCs w:val="20"/>
          <w:lang w:val="en-US"/>
        </w:rPr>
        <w:t>STATIC</w:t>
      </w:r>
      <w:r w:rsidR="00CF12D6" w:rsidRPr="00366CB0">
        <w:rPr>
          <w:rFonts w:ascii="Arial" w:hAnsi="Arial" w:cs="Arial"/>
          <w:b/>
          <w:color w:val="000000"/>
          <w:sz w:val="20"/>
          <w:szCs w:val="20"/>
          <w:lang w:val="en-US"/>
        </w:rPr>
        <w:t xml:space="preserve"> &amp; </w:t>
      </w:r>
      <w:r w:rsidRPr="00366CB0">
        <w:rPr>
          <w:rFonts w:ascii="Arial" w:hAnsi="Arial" w:cs="Arial"/>
          <w:b/>
          <w:color w:val="000000"/>
          <w:sz w:val="20"/>
          <w:szCs w:val="20"/>
          <w:lang w:val="en-US"/>
        </w:rPr>
        <w:t>DYNAMIC</w:t>
      </w:r>
      <w:r w:rsidR="00CF12D6" w:rsidRPr="00366CB0">
        <w:rPr>
          <w:rFonts w:ascii="Arial" w:hAnsi="Arial" w:cs="Arial"/>
          <w:b/>
          <w:color w:val="000000"/>
          <w:sz w:val="20"/>
          <w:szCs w:val="20"/>
          <w:lang w:val="en-US"/>
        </w:rPr>
        <w:t xml:space="preserve"> A</w:t>
      </w:r>
      <w:r w:rsidR="00832181" w:rsidRPr="00366CB0">
        <w:rPr>
          <w:rFonts w:ascii="Arial" w:hAnsi="Arial" w:cs="Arial"/>
          <w:b/>
          <w:color w:val="000000"/>
          <w:sz w:val="20"/>
          <w:szCs w:val="20"/>
          <w:lang w:val="en-US"/>
        </w:rPr>
        <w:t>NALYSIS</w:t>
      </w:r>
      <w:r w:rsidR="00CF12D6" w:rsidRPr="001958A6">
        <w:rPr>
          <w:rFonts w:ascii="Arial" w:hAnsi="Arial" w:cs="Arial"/>
          <w:b/>
          <w:sz w:val="20"/>
          <w:szCs w:val="20"/>
          <w:lang w:val="en-GB"/>
        </w:rPr>
        <w:t xml:space="preserve"> </w:t>
      </w:r>
    </w:p>
    <w:p w:rsidR="00277E77" w:rsidRPr="001958A6" w:rsidRDefault="00277E77" w:rsidP="00277E77">
      <w:pPr>
        <w:jc w:val="center"/>
        <w:rPr>
          <w:rFonts w:ascii="Arial" w:hAnsi="Arial" w:cs="Arial"/>
          <w:sz w:val="20"/>
          <w:szCs w:val="20"/>
          <w:lang w:val="en-GB"/>
        </w:rPr>
      </w:pPr>
    </w:p>
    <w:p w:rsidR="00CF12D6" w:rsidRPr="001958A6" w:rsidRDefault="00CF12D6" w:rsidP="00277E77">
      <w:pPr>
        <w:jc w:val="center"/>
        <w:rPr>
          <w:rFonts w:ascii="Arial" w:hAnsi="Arial" w:cs="Arial"/>
          <w:b/>
          <w:sz w:val="20"/>
          <w:szCs w:val="20"/>
          <w:lang w:val="en-GB"/>
        </w:rPr>
      </w:pPr>
      <w:r w:rsidRPr="001958A6">
        <w:rPr>
          <w:rFonts w:ascii="Arial" w:hAnsi="Arial" w:cs="Arial"/>
          <w:b/>
          <w:sz w:val="20"/>
          <w:szCs w:val="20"/>
          <w:lang w:val="en-GB"/>
        </w:rPr>
        <w:t xml:space="preserve">Summer School for PhDs and </w:t>
      </w:r>
      <w:r w:rsidR="000719DE" w:rsidRPr="001958A6">
        <w:rPr>
          <w:rFonts w:ascii="Arial" w:hAnsi="Arial" w:cs="Arial"/>
          <w:b/>
          <w:sz w:val="20"/>
          <w:szCs w:val="20"/>
          <w:lang w:val="en-GB"/>
        </w:rPr>
        <w:t>P</w:t>
      </w:r>
      <w:r w:rsidRPr="001958A6">
        <w:rPr>
          <w:rFonts w:ascii="Arial" w:hAnsi="Arial" w:cs="Arial"/>
          <w:b/>
          <w:sz w:val="20"/>
          <w:szCs w:val="20"/>
          <w:lang w:val="en-GB"/>
        </w:rPr>
        <w:t xml:space="preserve">ostdocs, 2 weeks </w:t>
      </w:r>
    </w:p>
    <w:p w:rsidR="00277E77" w:rsidRPr="001958A6" w:rsidRDefault="00277E77" w:rsidP="00277E77">
      <w:pPr>
        <w:jc w:val="center"/>
        <w:rPr>
          <w:rFonts w:ascii="Arial" w:hAnsi="Arial" w:cs="Arial"/>
          <w:b/>
          <w:sz w:val="20"/>
          <w:szCs w:val="20"/>
          <w:lang w:val="en-GB"/>
        </w:rPr>
      </w:pPr>
    </w:p>
    <w:p w:rsidR="00CE27E6" w:rsidRPr="001958A6" w:rsidRDefault="00CE27E6" w:rsidP="00277E77">
      <w:pPr>
        <w:jc w:val="center"/>
        <w:rPr>
          <w:rFonts w:ascii="Arial" w:hAnsi="Arial" w:cs="Arial"/>
          <w:b/>
          <w:sz w:val="20"/>
          <w:szCs w:val="20"/>
          <w:lang w:val="en-GB"/>
        </w:rPr>
      </w:pPr>
    </w:p>
    <w:p w:rsidR="00CF12D6" w:rsidRPr="001958A6" w:rsidRDefault="00CF12D6" w:rsidP="00CE27E6">
      <w:pPr>
        <w:rPr>
          <w:rFonts w:ascii="Arial" w:hAnsi="Arial" w:cs="Arial"/>
          <w:b/>
          <w:i/>
          <w:color w:val="000000"/>
          <w:sz w:val="20"/>
          <w:szCs w:val="20"/>
          <w:lang w:val="en-US"/>
        </w:rPr>
      </w:pPr>
      <w:r w:rsidRPr="001958A6">
        <w:rPr>
          <w:rFonts w:ascii="Arial" w:hAnsi="Arial" w:cs="Arial"/>
          <w:b/>
          <w:i/>
          <w:color w:val="000000"/>
          <w:sz w:val="20"/>
          <w:szCs w:val="20"/>
          <w:lang w:val="en-US"/>
        </w:rPr>
        <w:t xml:space="preserve">Week </w:t>
      </w:r>
      <w:r w:rsidR="00CE27E6" w:rsidRPr="001958A6">
        <w:rPr>
          <w:rFonts w:ascii="Arial" w:hAnsi="Arial" w:cs="Arial"/>
          <w:b/>
          <w:i/>
          <w:color w:val="000000"/>
          <w:sz w:val="20"/>
          <w:szCs w:val="20"/>
          <w:lang w:val="en-US"/>
        </w:rPr>
        <w:t>1</w:t>
      </w:r>
      <w:r w:rsidRPr="001958A6">
        <w:rPr>
          <w:rFonts w:ascii="Arial" w:hAnsi="Arial" w:cs="Arial"/>
          <w:b/>
          <w:i/>
          <w:color w:val="000000"/>
          <w:sz w:val="20"/>
          <w:szCs w:val="20"/>
          <w:lang w:val="en-US"/>
        </w:rPr>
        <w:t xml:space="preserve">: </w:t>
      </w:r>
      <w:r w:rsidR="00E12454">
        <w:rPr>
          <w:rFonts w:ascii="Arial" w:hAnsi="Arial" w:cs="Arial"/>
          <w:b/>
          <w:i/>
          <w:color w:val="000000"/>
          <w:sz w:val="20"/>
          <w:szCs w:val="20"/>
          <w:lang w:val="en-US"/>
        </w:rPr>
        <w:t>3</w:t>
      </w:r>
      <w:r w:rsidR="002568DB" w:rsidRPr="001958A6">
        <w:rPr>
          <w:rFonts w:ascii="Arial" w:hAnsi="Arial" w:cs="Arial"/>
          <w:b/>
          <w:i/>
          <w:color w:val="000000"/>
          <w:sz w:val="20"/>
          <w:szCs w:val="20"/>
          <w:lang w:val="en-US"/>
        </w:rPr>
        <w:t xml:space="preserve"> </w:t>
      </w:r>
      <w:r w:rsidR="001773F3" w:rsidRPr="001958A6">
        <w:rPr>
          <w:rFonts w:ascii="Arial" w:hAnsi="Arial" w:cs="Arial"/>
          <w:b/>
          <w:i/>
          <w:color w:val="000000"/>
          <w:sz w:val="20"/>
          <w:szCs w:val="20"/>
          <w:lang w:val="en-US"/>
        </w:rPr>
        <w:t>-</w:t>
      </w:r>
      <w:r w:rsidR="002568DB" w:rsidRPr="001958A6">
        <w:rPr>
          <w:rFonts w:ascii="Arial" w:hAnsi="Arial" w:cs="Arial"/>
          <w:b/>
          <w:i/>
          <w:color w:val="000000"/>
          <w:sz w:val="20"/>
          <w:szCs w:val="20"/>
          <w:lang w:val="en-US"/>
        </w:rPr>
        <w:t xml:space="preserve"> </w:t>
      </w:r>
      <w:r w:rsidR="00E12454">
        <w:rPr>
          <w:rFonts w:ascii="Arial" w:hAnsi="Arial" w:cs="Arial"/>
          <w:b/>
          <w:i/>
          <w:color w:val="000000"/>
          <w:sz w:val="20"/>
          <w:szCs w:val="20"/>
          <w:lang w:val="en-US"/>
        </w:rPr>
        <w:t>7</w:t>
      </w:r>
      <w:r w:rsidR="002568DB" w:rsidRPr="001958A6">
        <w:rPr>
          <w:rFonts w:ascii="Arial" w:hAnsi="Arial" w:cs="Arial"/>
          <w:b/>
          <w:i/>
          <w:color w:val="000000"/>
          <w:sz w:val="20"/>
          <w:szCs w:val="20"/>
          <w:lang w:val="en-US"/>
        </w:rPr>
        <w:t xml:space="preserve"> </w:t>
      </w:r>
      <w:r w:rsidR="0004372F">
        <w:rPr>
          <w:rFonts w:ascii="Arial" w:hAnsi="Arial" w:cs="Arial"/>
          <w:b/>
          <w:i/>
          <w:color w:val="000000"/>
          <w:sz w:val="20"/>
          <w:szCs w:val="20"/>
          <w:lang w:val="en-US"/>
        </w:rPr>
        <w:t>July 201</w:t>
      </w:r>
      <w:r w:rsidR="00E12454">
        <w:rPr>
          <w:rFonts w:ascii="Arial" w:hAnsi="Arial" w:cs="Arial"/>
          <w:b/>
          <w:i/>
          <w:color w:val="000000"/>
          <w:sz w:val="20"/>
          <w:szCs w:val="20"/>
          <w:lang w:val="en-US"/>
        </w:rPr>
        <w:t>7</w:t>
      </w:r>
    </w:p>
    <w:p w:rsidR="00597511" w:rsidRPr="00285AFE" w:rsidRDefault="001C1833" w:rsidP="00597511">
      <w:pPr>
        <w:rPr>
          <w:rFonts w:ascii="Arial" w:hAnsi="Arial" w:cs="Arial"/>
          <w:b/>
          <w:color w:val="000000"/>
          <w:sz w:val="20"/>
          <w:szCs w:val="20"/>
          <w:lang w:val="en-US"/>
        </w:rPr>
      </w:pPr>
      <w:r>
        <w:rPr>
          <w:rFonts w:ascii="Arial" w:hAnsi="Arial" w:cs="Arial"/>
          <w:b/>
          <w:i/>
          <w:color w:val="000000"/>
          <w:sz w:val="20"/>
          <w:szCs w:val="20"/>
          <w:lang w:val="en-US"/>
        </w:rPr>
        <w:t>Parametric</w:t>
      </w:r>
      <w:r w:rsidR="0012621A">
        <w:rPr>
          <w:rFonts w:ascii="Arial" w:hAnsi="Arial" w:cs="Arial"/>
          <w:b/>
          <w:i/>
          <w:color w:val="000000"/>
          <w:sz w:val="20"/>
          <w:szCs w:val="20"/>
          <w:lang w:val="en-US"/>
        </w:rPr>
        <w:t xml:space="preserve"> Efficiency and Productivity Analysis</w:t>
      </w:r>
      <w:r w:rsidR="00597511">
        <w:rPr>
          <w:rFonts w:ascii="Arial" w:hAnsi="Arial" w:cs="Arial"/>
          <w:b/>
          <w:i/>
          <w:color w:val="000000"/>
          <w:sz w:val="20"/>
          <w:szCs w:val="20"/>
          <w:lang w:val="en-US"/>
        </w:rPr>
        <w:t xml:space="preserve"> (</w:t>
      </w:r>
      <w:r>
        <w:rPr>
          <w:rFonts w:ascii="Arial" w:hAnsi="Arial" w:cs="Arial"/>
          <w:b/>
          <w:color w:val="000000"/>
          <w:sz w:val="20"/>
          <w:szCs w:val="20"/>
          <w:lang w:val="en-US"/>
        </w:rPr>
        <w:t>Subal Kumbhakar</w:t>
      </w:r>
      <w:r w:rsidR="00597511">
        <w:rPr>
          <w:rFonts w:ascii="Arial" w:hAnsi="Arial" w:cs="Arial"/>
          <w:b/>
          <w:color w:val="000000"/>
          <w:sz w:val="20"/>
          <w:szCs w:val="20"/>
          <w:lang w:val="en-US"/>
        </w:rPr>
        <w:t xml:space="preserve"> and Chris Parmeter) </w:t>
      </w:r>
    </w:p>
    <w:p w:rsidR="00597511" w:rsidRPr="00044385" w:rsidRDefault="00597511" w:rsidP="00597511">
      <w:pPr>
        <w:rPr>
          <w:rFonts w:ascii="Arial" w:hAnsi="Arial" w:cs="Arial"/>
          <w:strike/>
          <w:color w:val="000000"/>
          <w:sz w:val="20"/>
          <w:szCs w:val="20"/>
          <w:lang w:val="en-US"/>
        </w:rPr>
      </w:pPr>
      <w:r w:rsidRPr="00981C7F">
        <w:rPr>
          <w:rFonts w:ascii="Arial" w:hAnsi="Arial" w:cs="Arial"/>
          <w:color w:val="000000"/>
          <w:sz w:val="20"/>
          <w:szCs w:val="20"/>
          <w:lang w:val="en-US"/>
        </w:rPr>
        <w:t xml:space="preserve">The </w:t>
      </w:r>
      <w:r>
        <w:rPr>
          <w:rFonts w:ascii="Arial" w:hAnsi="Arial" w:cs="Arial"/>
          <w:color w:val="000000"/>
          <w:sz w:val="20"/>
          <w:szCs w:val="20"/>
          <w:lang w:val="en-US"/>
        </w:rPr>
        <w:t>first week introduces</w:t>
      </w:r>
      <w:r w:rsidRPr="00981C7F">
        <w:rPr>
          <w:rFonts w:ascii="Arial" w:hAnsi="Arial" w:cs="Arial"/>
          <w:color w:val="000000"/>
          <w:sz w:val="20"/>
          <w:szCs w:val="20"/>
          <w:lang w:val="en-US"/>
        </w:rPr>
        <w:t xml:space="preserve"> Stochastic Frontier Analysis to measure efficiency and productivity by letting the data span the frontier to establish best practice. This approach coupled with the microeconomic theory of the firm provides firm-specific measurements of efficiency and best practice role models for improving performance.</w:t>
      </w:r>
      <w:r w:rsidRPr="00044385">
        <w:rPr>
          <w:rFonts w:ascii="Arial" w:hAnsi="Arial" w:cs="Arial"/>
          <w:strike/>
          <w:color w:val="000000"/>
          <w:sz w:val="20"/>
          <w:szCs w:val="20"/>
          <w:lang w:val="en-US"/>
        </w:rPr>
        <w:t xml:space="preserve">   </w:t>
      </w:r>
    </w:p>
    <w:p w:rsidR="00597511" w:rsidRDefault="00597511" w:rsidP="00597511">
      <w:pPr>
        <w:rPr>
          <w:rFonts w:ascii="Arial" w:hAnsi="Arial" w:cs="Arial"/>
          <w:color w:val="000000"/>
          <w:sz w:val="20"/>
          <w:szCs w:val="20"/>
          <w:lang w:val="en-US"/>
        </w:rPr>
      </w:pPr>
    </w:p>
    <w:p w:rsidR="002568DB" w:rsidRPr="00597511" w:rsidRDefault="002568DB" w:rsidP="00CF12D6">
      <w:pPr>
        <w:pStyle w:val="Heading5"/>
        <w:spacing w:before="0" w:beforeAutospacing="0" w:after="0" w:afterAutospacing="0" w:line="260" w:lineRule="atLeast"/>
        <w:jc w:val="both"/>
        <w:rPr>
          <w:rFonts w:ascii="Arial" w:hAnsi="Arial" w:cs="Arial"/>
          <w:i/>
          <w:color w:val="auto"/>
          <w:lang w:val="en-US"/>
        </w:rPr>
      </w:pPr>
    </w:p>
    <w:p w:rsidR="00CE27E6" w:rsidRPr="001958A6" w:rsidRDefault="002568DB" w:rsidP="00CE27E6">
      <w:pPr>
        <w:rPr>
          <w:rFonts w:ascii="Arial" w:hAnsi="Arial" w:cs="Arial"/>
          <w:b/>
          <w:i/>
          <w:color w:val="000000"/>
          <w:sz w:val="20"/>
          <w:szCs w:val="20"/>
          <w:lang w:val="en-US"/>
        </w:rPr>
      </w:pPr>
      <w:r w:rsidRPr="001958A6">
        <w:rPr>
          <w:rFonts w:ascii="Arial" w:hAnsi="Arial" w:cs="Arial"/>
          <w:b/>
          <w:i/>
          <w:sz w:val="20"/>
          <w:szCs w:val="20"/>
          <w:lang w:val="en-GB"/>
        </w:rPr>
        <w:t>Week 2</w:t>
      </w:r>
      <w:r w:rsidR="00CE27E6" w:rsidRPr="001958A6">
        <w:rPr>
          <w:rFonts w:ascii="Arial" w:hAnsi="Arial" w:cs="Arial"/>
          <w:b/>
          <w:i/>
          <w:sz w:val="20"/>
          <w:szCs w:val="20"/>
          <w:lang w:val="en-GB"/>
        </w:rPr>
        <w:t xml:space="preserve">: </w:t>
      </w:r>
      <w:r w:rsidR="00E12454">
        <w:rPr>
          <w:rFonts w:ascii="Arial" w:hAnsi="Arial" w:cs="Arial"/>
          <w:b/>
          <w:i/>
          <w:sz w:val="20"/>
          <w:szCs w:val="20"/>
          <w:lang w:val="en-GB"/>
        </w:rPr>
        <w:t>10</w:t>
      </w:r>
      <w:r w:rsidR="0004372F">
        <w:rPr>
          <w:rFonts w:ascii="Arial" w:hAnsi="Arial" w:cs="Arial"/>
          <w:b/>
          <w:i/>
          <w:sz w:val="20"/>
          <w:szCs w:val="20"/>
          <w:lang w:val="en-GB"/>
        </w:rPr>
        <w:t>– 1</w:t>
      </w:r>
      <w:r w:rsidR="00E12454">
        <w:rPr>
          <w:rFonts w:ascii="Arial" w:hAnsi="Arial" w:cs="Arial"/>
          <w:b/>
          <w:i/>
          <w:sz w:val="20"/>
          <w:szCs w:val="20"/>
          <w:lang w:val="en-GB"/>
        </w:rPr>
        <w:t>4</w:t>
      </w:r>
      <w:r w:rsidRPr="001958A6">
        <w:rPr>
          <w:rFonts w:ascii="Arial" w:hAnsi="Arial" w:cs="Arial"/>
          <w:b/>
          <w:i/>
          <w:sz w:val="20"/>
          <w:szCs w:val="20"/>
          <w:lang w:val="en-GB"/>
        </w:rPr>
        <w:t xml:space="preserve"> July 20</w:t>
      </w:r>
      <w:r w:rsidR="00687DA4">
        <w:rPr>
          <w:rFonts w:ascii="Arial" w:hAnsi="Arial" w:cs="Arial"/>
          <w:b/>
          <w:i/>
          <w:sz w:val="20"/>
          <w:szCs w:val="20"/>
          <w:lang w:val="en-GB"/>
        </w:rPr>
        <w:t>1</w:t>
      </w:r>
      <w:r w:rsidR="00E12454">
        <w:rPr>
          <w:rFonts w:ascii="Arial" w:hAnsi="Arial" w:cs="Arial"/>
          <w:b/>
          <w:i/>
          <w:sz w:val="20"/>
          <w:szCs w:val="20"/>
          <w:lang w:val="en-GB"/>
        </w:rPr>
        <w:t>7</w:t>
      </w:r>
    </w:p>
    <w:p w:rsidR="00597511" w:rsidRDefault="00597511" w:rsidP="00597511">
      <w:pPr>
        <w:rPr>
          <w:rFonts w:ascii="Arial" w:hAnsi="Arial" w:cs="Arial"/>
          <w:lang w:val="en-GB"/>
        </w:rPr>
      </w:pPr>
      <w:r>
        <w:rPr>
          <w:rFonts w:ascii="Arial" w:hAnsi="Arial" w:cs="Arial"/>
          <w:b/>
          <w:i/>
          <w:color w:val="000000"/>
          <w:sz w:val="20"/>
          <w:szCs w:val="20"/>
          <w:lang w:val="en-US"/>
        </w:rPr>
        <w:t xml:space="preserve">DEA and </w:t>
      </w:r>
      <w:r w:rsidR="00CE27E6" w:rsidRPr="001958A6">
        <w:rPr>
          <w:rFonts w:ascii="Arial" w:hAnsi="Arial" w:cs="Arial"/>
          <w:b/>
          <w:i/>
          <w:color w:val="000000"/>
          <w:sz w:val="20"/>
          <w:szCs w:val="20"/>
          <w:lang w:val="en-US"/>
        </w:rPr>
        <w:t xml:space="preserve">Dynamic Efficiency </w:t>
      </w:r>
      <w:r w:rsidR="0012621A">
        <w:rPr>
          <w:rFonts w:ascii="Arial" w:hAnsi="Arial" w:cs="Arial"/>
          <w:b/>
          <w:i/>
          <w:color w:val="000000"/>
          <w:sz w:val="20"/>
          <w:szCs w:val="20"/>
          <w:lang w:val="en-US"/>
        </w:rPr>
        <w:t>and Productivity Analysis</w:t>
      </w:r>
      <w:r>
        <w:rPr>
          <w:rFonts w:ascii="Arial" w:hAnsi="Arial" w:cs="Arial"/>
          <w:b/>
          <w:i/>
          <w:color w:val="000000"/>
          <w:sz w:val="20"/>
          <w:szCs w:val="20"/>
          <w:lang w:val="en-US"/>
        </w:rPr>
        <w:t xml:space="preserve"> (</w:t>
      </w:r>
      <w:r w:rsidR="002568DB" w:rsidRPr="001958A6">
        <w:rPr>
          <w:rFonts w:ascii="Arial" w:hAnsi="Arial" w:cs="Arial"/>
          <w:b/>
          <w:color w:val="000000"/>
          <w:sz w:val="20"/>
          <w:szCs w:val="20"/>
          <w:lang w:val="en-US"/>
        </w:rPr>
        <w:t>Spiro Stefanou</w:t>
      </w:r>
      <w:r>
        <w:rPr>
          <w:rFonts w:ascii="Arial" w:hAnsi="Arial" w:cs="Arial"/>
          <w:b/>
          <w:color w:val="000000"/>
          <w:sz w:val="20"/>
          <w:szCs w:val="20"/>
          <w:lang w:val="en-US"/>
        </w:rPr>
        <w:t xml:space="preserve">, </w:t>
      </w:r>
      <w:r w:rsidR="00687DA4" w:rsidRPr="001958A6">
        <w:rPr>
          <w:rFonts w:ascii="Arial" w:hAnsi="Arial" w:cs="Arial"/>
          <w:b/>
          <w:color w:val="000000"/>
          <w:sz w:val="20"/>
          <w:szCs w:val="20"/>
          <w:lang w:val="en-US"/>
        </w:rPr>
        <w:t>Alfons Oude Lansink</w:t>
      </w:r>
      <w:r>
        <w:rPr>
          <w:rFonts w:ascii="Arial" w:hAnsi="Arial" w:cs="Arial"/>
          <w:b/>
          <w:color w:val="000000"/>
          <w:sz w:val="20"/>
          <w:szCs w:val="20"/>
          <w:lang w:val="en-US"/>
        </w:rPr>
        <w:t xml:space="preserve">) </w:t>
      </w:r>
    </w:p>
    <w:p w:rsidR="00E12454" w:rsidRPr="00E12454" w:rsidRDefault="00E12454" w:rsidP="00E12454">
      <w:pPr>
        <w:jc w:val="both"/>
        <w:rPr>
          <w:rFonts w:ascii="Arial" w:hAnsi="Arial" w:cs="Arial"/>
          <w:sz w:val="20"/>
          <w:szCs w:val="20"/>
          <w:lang w:val="en-GB"/>
        </w:rPr>
      </w:pPr>
      <w:r w:rsidRPr="00E12454">
        <w:rPr>
          <w:rFonts w:ascii="Arial" w:hAnsi="Arial" w:cs="Arial"/>
          <w:sz w:val="20"/>
          <w:szCs w:val="20"/>
          <w:lang w:val="en-GB"/>
        </w:rPr>
        <w:t xml:space="preserve">The second week introduces the students into Data Envelopment Analysis (DEA) and the dynamic perspective to measuring efficiency and productivity. DEA is a nonparametric technique for measuring efficiency and productivity. The technique does not require distributional assumptions on the efficiency term and is a flexible approach that can be applied to many situations. Dynamic efficiency and productivity analysis is a relatively new approach that has found a more wide application the economics literature. The approach explicitly accounts for the role of adjustment costs in investments. </w:t>
      </w:r>
    </w:p>
    <w:p w:rsidR="000A6FE7" w:rsidRDefault="000A6FE7" w:rsidP="00E12454">
      <w:pPr>
        <w:tabs>
          <w:tab w:val="num" w:pos="720"/>
          <w:tab w:val="num" w:pos="1440"/>
        </w:tabs>
        <w:rPr>
          <w:rFonts w:ascii="Arial" w:hAnsi="Arial" w:cs="Arial"/>
          <w:lang w:val="en-GB"/>
        </w:rPr>
      </w:pPr>
    </w:p>
    <w:p w:rsidR="000A6FE7" w:rsidRPr="001958A6" w:rsidRDefault="000A6FE7" w:rsidP="000A6FE7">
      <w:pPr>
        <w:pStyle w:val="Heading5"/>
        <w:spacing w:before="0" w:beforeAutospacing="0" w:after="0" w:afterAutospacing="0" w:line="260" w:lineRule="atLeast"/>
        <w:rPr>
          <w:rFonts w:ascii="Arial" w:hAnsi="Arial" w:cs="Arial"/>
          <w:color w:val="auto"/>
          <w:lang w:val="en-GB"/>
        </w:rPr>
      </w:pPr>
      <w:r w:rsidRPr="001958A6">
        <w:rPr>
          <w:rFonts w:ascii="Arial" w:hAnsi="Arial" w:cs="Arial"/>
          <w:color w:val="auto"/>
          <w:lang w:val="en-GB"/>
        </w:rPr>
        <w:t xml:space="preserve">Registration </w:t>
      </w:r>
      <w:r w:rsidR="00C31C45" w:rsidRPr="001958A6">
        <w:rPr>
          <w:rFonts w:ascii="Arial" w:hAnsi="Arial" w:cs="Arial"/>
          <w:color w:val="auto"/>
          <w:lang w:val="en-GB"/>
        </w:rPr>
        <w:t>Procedure:</w:t>
      </w:r>
    </w:p>
    <w:p w:rsidR="00C31C45" w:rsidRPr="001958A6" w:rsidRDefault="00E12454" w:rsidP="00E12454">
      <w:pPr>
        <w:rPr>
          <w:rFonts w:ascii="Arial" w:hAnsi="Arial" w:cs="Arial"/>
          <w:sz w:val="20"/>
          <w:szCs w:val="20"/>
          <w:lang w:val="en-GB"/>
        </w:rPr>
      </w:pPr>
      <w:r w:rsidRPr="00E12454">
        <w:rPr>
          <w:rFonts w:ascii="Arial" w:hAnsi="Arial" w:cs="Arial"/>
          <w:sz w:val="20"/>
          <w:szCs w:val="20"/>
          <w:lang w:val="en-US"/>
        </w:rPr>
        <w:t xml:space="preserve">Participants may </w:t>
      </w:r>
      <w:r w:rsidRPr="00E12454">
        <w:rPr>
          <w:rFonts w:ascii="Arial" w:hAnsi="Arial" w:cs="Arial"/>
          <w:sz w:val="20"/>
          <w:szCs w:val="20"/>
          <w:lang w:val="en-US"/>
        </w:rPr>
        <w:t>enroll</w:t>
      </w:r>
      <w:r w:rsidRPr="00E12454">
        <w:rPr>
          <w:rFonts w:ascii="Arial" w:hAnsi="Arial" w:cs="Arial"/>
          <w:sz w:val="20"/>
          <w:szCs w:val="20"/>
          <w:lang w:val="en-US"/>
        </w:rPr>
        <w:t xml:space="preserve"> for either week 1 or 2, or both weeks. Although each week is independent, participants are encouraged to take both weeks. </w:t>
      </w:r>
      <w:r w:rsidR="000A6FE7" w:rsidRPr="00E12454">
        <w:rPr>
          <w:rFonts w:ascii="Arial" w:hAnsi="Arial" w:cs="Arial"/>
          <w:sz w:val="20"/>
          <w:szCs w:val="20"/>
          <w:lang w:val="en-GB"/>
        </w:rPr>
        <w:t xml:space="preserve">Register </w:t>
      </w:r>
      <w:r w:rsidR="000A6FE7" w:rsidRPr="001958A6">
        <w:rPr>
          <w:rFonts w:ascii="Arial" w:hAnsi="Arial" w:cs="Arial"/>
          <w:sz w:val="20"/>
          <w:szCs w:val="20"/>
          <w:lang w:val="en-GB"/>
        </w:rPr>
        <w:t>via the website</w:t>
      </w:r>
      <w:r w:rsidR="007C10FF">
        <w:rPr>
          <w:rFonts w:ascii="Arial" w:hAnsi="Arial" w:cs="Arial"/>
          <w:sz w:val="20"/>
          <w:szCs w:val="20"/>
          <w:lang w:val="en-GB"/>
        </w:rPr>
        <w:t xml:space="preserve">: </w:t>
      </w:r>
      <w:hyperlink r:id="rId9" w:history="1">
        <w:r w:rsidR="007C10FF" w:rsidRPr="00290C99">
          <w:rPr>
            <w:rStyle w:val="Hyperlink"/>
            <w:rFonts w:ascii="Arial" w:hAnsi="Arial" w:cs="Arial"/>
            <w:sz w:val="20"/>
            <w:szCs w:val="20"/>
            <w:lang w:val="en-GB"/>
          </w:rPr>
          <w:t>http://www.</w:t>
        </w:r>
        <w:r w:rsidR="007C10FF" w:rsidRPr="00290C99">
          <w:rPr>
            <w:rStyle w:val="Hyperlink"/>
            <w:rFonts w:ascii="Arial" w:hAnsi="Arial" w:cs="Arial"/>
            <w:sz w:val="20"/>
            <w:szCs w:val="20"/>
            <w:lang w:val="en-GB"/>
          </w:rPr>
          <w:t>w</w:t>
        </w:r>
        <w:r w:rsidR="007C10FF" w:rsidRPr="00290C99">
          <w:rPr>
            <w:rStyle w:val="Hyperlink"/>
            <w:rFonts w:ascii="Arial" w:hAnsi="Arial" w:cs="Arial"/>
            <w:sz w:val="20"/>
            <w:szCs w:val="20"/>
            <w:lang w:val="en-GB"/>
          </w:rPr>
          <w:t>ass.wur.nl/UK/courses/registration/</w:t>
        </w:r>
      </w:hyperlink>
      <w:r w:rsidR="007C10FF">
        <w:rPr>
          <w:rFonts w:ascii="Arial" w:hAnsi="Arial" w:cs="Arial"/>
          <w:sz w:val="20"/>
          <w:szCs w:val="20"/>
          <w:lang w:val="en-GB"/>
        </w:rPr>
        <w:t xml:space="preserve"> </w:t>
      </w:r>
    </w:p>
    <w:p w:rsidR="000A6FE7" w:rsidRDefault="000A6FE7" w:rsidP="000A6FE7">
      <w:pPr>
        <w:pStyle w:val="NormalWeb"/>
        <w:spacing w:before="0" w:beforeAutospacing="0" w:after="0" w:afterAutospacing="0" w:line="260" w:lineRule="atLeast"/>
        <w:rPr>
          <w:rFonts w:ascii="Arial" w:hAnsi="Arial" w:cs="Arial"/>
          <w:sz w:val="20"/>
          <w:szCs w:val="20"/>
          <w:lang w:val="en-GB"/>
        </w:rPr>
      </w:pPr>
    </w:p>
    <w:p w:rsidR="000431E7" w:rsidRPr="000431E7" w:rsidRDefault="000431E7" w:rsidP="000431E7">
      <w:pPr>
        <w:pStyle w:val="NormalWeb"/>
        <w:spacing w:before="0" w:beforeAutospacing="0" w:after="0" w:afterAutospacing="0"/>
        <w:rPr>
          <w:rFonts w:ascii="Arial" w:hAnsi="Arial" w:cs="Arial"/>
          <w:b/>
          <w:sz w:val="20"/>
          <w:szCs w:val="20"/>
          <w:lang w:val="en-GB"/>
        </w:rPr>
      </w:pPr>
      <w:r w:rsidRPr="000431E7">
        <w:rPr>
          <w:rFonts w:ascii="Arial" w:hAnsi="Arial" w:cs="Arial"/>
          <w:b/>
          <w:sz w:val="20"/>
          <w:szCs w:val="20"/>
          <w:lang w:val="en-GB"/>
        </w:rPr>
        <w:t>Course Fees</w:t>
      </w:r>
    </w:p>
    <w:p w:rsidR="000431E7" w:rsidRDefault="000431E7" w:rsidP="000431E7">
      <w:pPr>
        <w:pStyle w:val="NormalWeb"/>
        <w:spacing w:before="0" w:beforeAutospacing="0" w:after="0" w:afterAutospacing="0"/>
        <w:rPr>
          <w:rFonts w:ascii="Arial" w:hAnsi="Arial" w:cs="Arial"/>
          <w:sz w:val="20"/>
          <w:szCs w:val="20"/>
          <w:lang w:val="en-GB"/>
        </w:rPr>
      </w:pPr>
      <w:r w:rsidRPr="000431E7">
        <w:rPr>
          <w:rFonts w:ascii="Arial" w:hAnsi="Arial" w:cs="Arial"/>
          <w:sz w:val="20"/>
          <w:szCs w:val="20"/>
          <w:lang w:val="en-GB"/>
        </w:rPr>
        <w:t>450 Euros per week, or 950 euros for both weeks.</w:t>
      </w:r>
    </w:p>
    <w:p w:rsidR="000431E7" w:rsidRPr="001958A6" w:rsidRDefault="000431E7" w:rsidP="000431E7">
      <w:pPr>
        <w:pStyle w:val="NormalWeb"/>
        <w:spacing w:before="0" w:beforeAutospacing="0" w:after="0" w:afterAutospacing="0"/>
        <w:rPr>
          <w:rFonts w:ascii="Arial" w:hAnsi="Arial" w:cs="Arial"/>
          <w:sz w:val="20"/>
          <w:szCs w:val="20"/>
          <w:lang w:val="en-GB"/>
        </w:rPr>
      </w:pPr>
      <w:bookmarkStart w:id="0" w:name="_GoBack"/>
      <w:bookmarkEnd w:id="0"/>
    </w:p>
    <w:p w:rsidR="000A6FE7" w:rsidRPr="001958A6" w:rsidRDefault="00122CDB" w:rsidP="000A6FE7">
      <w:pPr>
        <w:pStyle w:val="Heading5"/>
        <w:spacing w:before="0" w:beforeAutospacing="0" w:after="0" w:afterAutospacing="0" w:line="260" w:lineRule="atLeast"/>
        <w:jc w:val="both"/>
        <w:rPr>
          <w:rFonts w:ascii="Arial" w:hAnsi="Arial" w:cs="Arial"/>
          <w:color w:val="auto"/>
          <w:lang w:val="en-GB"/>
        </w:rPr>
      </w:pPr>
      <w:r w:rsidRPr="001958A6">
        <w:rPr>
          <w:rFonts w:ascii="Arial" w:hAnsi="Arial" w:cs="Arial"/>
          <w:color w:val="auto"/>
          <w:lang w:val="en-GB"/>
        </w:rPr>
        <w:t xml:space="preserve">Further </w:t>
      </w:r>
      <w:r w:rsidR="000A6FE7" w:rsidRPr="001958A6">
        <w:rPr>
          <w:rFonts w:ascii="Arial" w:hAnsi="Arial" w:cs="Arial"/>
          <w:color w:val="auto"/>
          <w:lang w:val="en-GB"/>
        </w:rPr>
        <w:t>Information</w:t>
      </w:r>
    </w:p>
    <w:p w:rsidR="00E12454" w:rsidRDefault="00E12454" w:rsidP="000A6FE7">
      <w:pPr>
        <w:spacing w:line="260" w:lineRule="atLeast"/>
        <w:jc w:val="both"/>
        <w:rPr>
          <w:lang w:val="en-GB"/>
        </w:rPr>
      </w:pPr>
      <w:r>
        <w:rPr>
          <w:rFonts w:ascii="Arial" w:hAnsi="Arial" w:cs="Arial"/>
          <w:sz w:val="20"/>
          <w:szCs w:val="20"/>
          <w:lang w:val="en-GB"/>
        </w:rPr>
        <w:t>A brochure is available at:</w:t>
      </w:r>
      <w:r w:rsidRPr="00E12454">
        <w:rPr>
          <w:lang w:val="en-GB"/>
        </w:rPr>
        <w:t xml:space="preserve"> </w:t>
      </w:r>
    </w:p>
    <w:p w:rsidR="00E12454" w:rsidRDefault="00E12454" w:rsidP="000A6FE7">
      <w:pPr>
        <w:spacing w:line="260" w:lineRule="atLeast"/>
        <w:jc w:val="both"/>
        <w:rPr>
          <w:rFonts w:ascii="Arial" w:hAnsi="Arial" w:cs="Arial"/>
          <w:sz w:val="20"/>
          <w:szCs w:val="20"/>
          <w:lang w:val="en-GB"/>
        </w:rPr>
      </w:pPr>
      <w:hyperlink r:id="rId10" w:history="1">
        <w:r w:rsidRPr="00992803">
          <w:rPr>
            <w:rStyle w:val="Hyperlink"/>
            <w:rFonts w:ascii="Arial" w:hAnsi="Arial" w:cs="Arial"/>
            <w:sz w:val="20"/>
            <w:szCs w:val="20"/>
            <w:lang w:val="en-GB"/>
          </w:rPr>
          <w:t>http://www.wur.nl/en/show/WASS-Summer-School-Theory-and-practice-of-efficiency-productivity-measurementStatic-dynamic-analysis.htm</w:t>
        </w:r>
      </w:hyperlink>
    </w:p>
    <w:p w:rsidR="00E12454" w:rsidRDefault="00E12454" w:rsidP="000A6FE7">
      <w:pPr>
        <w:spacing w:line="260" w:lineRule="atLeast"/>
        <w:jc w:val="both"/>
        <w:rPr>
          <w:rFonts w:ascii="Arial" w:hAnsi="Arial" w:cs="Arial"/>
          <w:sz w:val="20"/>
          <w:szCs w:val="20"/>
          <w:lang w:val="en-GB"/>
        </w:rPr>
      </w:pPr>
    </w:p>
    <w:p w:rsidR="00017288" w:rsidRPr="001958A6" w:rsidRDefault="000A6FE7" w:rsidP="000A6FE7">
      <w:pPr>
        <w:spacing w:line="260" w:lineRule="atLeast"/>
        <w:jc w:val="both"/>
        <w:rPr>
          <w:rFonts w:ascii="Arial" w:hAnsi="Arial" w:cs="Arial"/>
          <w:sz w:val="20"/>
          <w:szCs w:val="20"/>
          <w:lang w:val="en-GB"/>
        </w:rPr>
      </w:pPr>
      <w:r w:rsidRPr="001958A6">
        <w:rPr>
          <w:rFonts w:ascii="Arial" w:hAnsi="Arial" w:cs="Arial"/>
          <w:sz w:val="20"/>
          <w:szCs w:val="20"/>
          <w:lang w:val="en-GB"/>
        </w:rPr>
        <w:t xml:space="preserve">For further information </w:t>
      </w:r>
      <w:r w:rsidR="009F0ABA" w:rsidRPr="001958A6">
        <w:rPr>
          <w:rFonts w:ascii="Arial" w:hAnsi="Arial" w:cs="Arial"/>
          <w:sz w:val="20"/>
          <w:szCs w:val="20"/>
          <w:lang w:val="en-GB"/>
        </w:rPr>
        <w:t xml:space="preserve">please contact  </w:t>
      </w:r>
      <w:hyperlink r:id="rId11" w:history="1">
        <w:r w:rsidR="007C10FF" w:rsidRPr="00290C99">
          <w:rPr>
            <w:rStyle w:val="Hyperlink"/>
            <w:rFonts w:ascii="Arial" w:hAnsi="Arial" w:cs="Arial"/>
            <w:sz w:val="20"/>
            <w:szCs w:val="20"/>
            <w:lang w:val="en-GB"/>
          </w:rPr>
          <w:t>Alfons.Oudelansink@wur.nl</w:t>
        </w:r>
      </w:hyperlink>
      <w:r w:rsidR="007C10FF">
        <w:rPr>
          <w:rFonts w:ascii="Arial" w:hAnsi="Arial" w:cs="Arial"/>
          <w:sz w:val="20"/>
          <w:szCs w:val="20"/>
          <w:lang w:val="en-GB"/>
        </w:rPr>
        <w:t xml:space="preserve"> </w:t>
      </w:r>
    </w:p>
    <w:sectPr w:rsidR="00017288" w:rsidRPr="001958A6" w:rsidSect="0083242F">
      <w:headerReference w:type="default" r:id="rId12"/>
      <w:footerReference w:type="even" r:id="rId13"/>
      <w:footerReference w:type="default" r:id="rId14"/>
      <w:pgSz w:w="11906" w:h="16838"/>
      <w:pgMar w:top="1417" w:right="1417" w:bottom="107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074E" w:rsidRDefault="00FC074E">
      <w:r>
        <w:separator/>
      </w:r>
    </w:p>
  </w:endnote>
  <w:endnote w:type="continuationSeparator" w:id="0">
    <w:p w:rsidR="00FC074E" w:rsidRDefault="00FC0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074E" w:rsidRDefault="00FC074E" w:rsidP="00D011B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rsidR="00FC074E" w:rsidRDefault="00FC074E" w:rsidP="00122CD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074E" w:rsidRDefault="00FC074E" w:rsidP="00D011B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431E7">
      <w:rPr>
        <w:rStyle w:val="PageNumber"/>
        <w:noProof/>
      </w:rPr>
      <w:t>1</w:t>
    </w:r>
    <w:r>
      <w:rPr>
        <w:rStyle w:val="PageNumber"/>
      </w:rPr>
      <w:fldChar w:fldCharType="end"/>
    </w:r>
  </w:p>
  <w:p w:rsidR="00FC074E" w:rsidRDefault="00FC074E" w:rsidP="00122CD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074E" w:rsidRDefault="00FC074E">
      <w:r>
        <w:separator/>
      </w:r>
    </w:p>
  </w:footnote>
  <w:footnote w:type="continuationSeparator" w:id="0">
    <w:p w:rsidR="00FC074E" w:rsidRDefault="00FC07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025A" w:rsidRDefault="005B025A" w:rsidP="005B025A">
    <w:pPr>
      <w:pStyle w:val="Header"/>
      <w:jc w:val="center"/>
    </w:pPr>
    <w:r>
      <w:rPr>
        <w:noProof/>
        <w:lang w:val="en-GB" w:eastAsia="en-GB"/>
      </w:rPr>
      <w:drawing>
        <wp:inline distT="0" distB="0" distL="0" distR="0" wp14:anchorId="2F59392F" wp14:editId="0CF38EAD">
          <wp:extent cx="3962400" cy="676275"/>
          <wp:effectExtent l="0" t="0" r="0" b="9525"/>
          <wp:docPr id="3" name="Picture 3" descr="C:\Program Files (x86)\Microsoft Office\Office14\STARTUP\AddIns\..\Images\Logos\UNIVERSITY_BRGB.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Program Files (x86)\Microsoft Office\Office14\STARTUP\AddIns\..\Images\Logos\UNIVERSITY_BRGB.e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62400" cy="676275"/>
                  </a:xfrm>
                  <a:prstGeom prst="rect">
                    <a:avLst/>
                  </a:prstGeom>
                  <a:noFill/>
                  <a:ln>
                    <a:noFill/>
                  </a:ln>
                </pic:spPr>
              </pic:pic>
            </a:graphicData>
          </a:graphic>
        </wp:inline>
      </w:drawing>
    </w:r>
  </w:p>
  <w:p w:rsidR="005B025A" w:rsidRDefault="005B025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25pt;height:8.25pt" o:bullet="t">
        <v:imagedata r:id="rId1" o:title=""/>
      </v:shape>
    </w:pict>
  </w:numPicBullet>
  <w:numPicBullet w:numPicBulletId="1">
    <w:pict>
      <v:shape id="_x0000_i1027" type="#_x0000_t75" style="width:8.25pt;height:8.25pt" o:bullet="t">
        <v:imagedata r:id="rId2" o:title=""/>
      </v:shape>
    </w:pict>
  </w:numPicBullet>
  <w:numPicBullet w:numPicBulletId="2">
    <w:pict>
      <v:shape id="_x0000_i1028" type="#_x0000_t75" style="width:8.25pt;height:8.25pt" o:bullet="t">
        <v:imagedata r:id="rId3" o:title=""/>
      </v:shape>
    </w:pict>
  </w:numPicBullet>
  <w:abstractNum w:abstractNumId="0">
    <w:nsid w:val="FFFFFF88"/>
    <w:multiLevelType w:val="singleLevel"/>
    <w:tmpl w:val="E92857CC"/>
    <w:lvl w:ilvl="0">
      <w:start w:val="1"/>
      <w:numFmt w:val="decimal"/>
      <w:lvlText w:val="%1."/>
      <w:lvlJc w:val="left"/>
      <w:pPr>
        <w:tabs>
          <w:tab w:val="num" w:pos="360"/>
        </w:tabs>
        <w:ind w:left="360" w:hanging="360"/>
      </w:pPr>
      <w:rPr>
        <w:rFonts w:cs="Times New Roman"/>
      </w:rPr>
    </w:lvl>
  </w:abstractNum>
  <w:abstractNum w:abstractNumId="1">
    <w:nsid w:val="06505EFB"/>
    <w:multiLevelType w:val="hybridMultilevel"/>
    <w:tmpl w:val="F70C12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8514A13"/>
    <w:multiLevelType w:val="hybridMultilevel"/>
    <w:tmpl w:val="F244D9B6"/>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B6B4091"/>
    <w:multiLevelType w:val="hybridMultilevel"/>
    <w:tmpl w:val="85604A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FD930AC"/>
    <w:multiLevelType w:val="hybridMultilevel"/>
    <w:tmpl w:val="E2100C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2DE7807"/>
    <w:multiLevelType w:val="hybridMultilevel"/>
    <w:tmpl w:val="FB22CA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31B28A6"/>
    <w:multiLevelType w:val="multilevel"/>
    <w:tmpl w:val="39DAC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0503FD"/>
    <w:multiLevelType w:val="multilevel"/>
    <w:tmpl w:val="6EA2AF62"/>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180CC8"/>
    <w:multiLevelType w:val="hybridMultilevel"/>
    <w:tmpl w:val="3320D5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C7E4882"/>
    <w:multiLevelType w:val="hybridMultilevel"/>
    <w:tmpl w:val="F416A2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CB1724A"/>
    <w:multiLevelType w:val="hybridMultilevel"/>
    <w:tmpl w:val="89201E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D67302B"/>
    <w:multiLevelType w:val="hybridMultilevel"/>
    <w:tmpl w:val="1F2E70E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48C4385"/>
    <w:multiLevelType w:val="hybridMultilevel"/>
    <w:tmpl w:val="35A209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5EA406C"/>
    <w:multiLevelType w:val="hybridMultilevel"/>
    <w:tmpl w:val="499A07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8712FDE"/>
    <w:multiLevelType w:val="hybridMultilevel"/>
    <w:tmpl w:val="15244BDE"/>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8D356A9"/>
    <w:multiLevelType w:val="hybridMultilevel"/>
    <w:tmpl w:val="94CAB66C"/>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B175955"/>
    <w:multiLevelType w:val="hybridMultilevel"/>
    <w:tmpl w:val="B7F25A98"/>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F092170"/>
    <w:multiLevelType w:val="hybridMultilevel"/>
    <w:tmpl w:val="02084226"/>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8">
    <w:nsid w:val="324C4CE3"/>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9">
    <w:nsid w:val="3C4B41B4"/>
    <w:multiLevelType w:val="hybridMultilevel"/>
    <w:tmpl w:val="9266DF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FF14436"/>
    <w:multiLevelType w:val="hybridMultilevel"/>
    <w:tmpl w:val="23329066"/>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0070DA9"/>
    <w:multiLevelType w:val="multilevel"/>
    <w:tmpl w:val="9DB0D276"/>
    <w:lvl w:ilvl="0">
      <w:start w:val="1"/>
      <w:numFmt w:val="bullet"/>
      <w:lvlText w:val=""/>
      <w:lvlPicBulletId w:val="0"/>
      <w:lvlJc w:val="left"/>
      <w:pPr>
        <w:tabs>
          <w:tab w:val="num" w:pos="540"/>
        </w:tabs>
        <w:ind w:left="540" w:hanging="360"/>
      </w:pPr>
      <w:rPr>
        <w:rFonts w:ascii="Symbol" w:hAnsi="Symbol" w:hint="default"/>
        <w:sz w:val="20"/>
      </w:rPr>
    </w:lvl>
    <w:lvl w:ilvl="1" w:tentative="1">
      <w:start w:val="1"/>
      <w:numFmt w:val="bullet"/>
      <w:lvlText w:val="o"/>
      <w:lvlPicBulletId w:val="1"/>
      <w:lvlJc w:val="left"/>
      <w:pPr>
        <w:tabs>
          <w:tab w:val="num" w:pos="1260"/>
        </w:tabs>
        <w:ind w:left="1260" w:hanging="360"/>
      </w:pPr>
      <w:rPr>
        <w:rFonts w:ascii="Courier New" w:hAnsi="Courier New" w:hint="default"/>
        <w:sz w:val="20"/>
      </w:rPr>
    </w:lvl>
    <w:lvl w:ilvl="2" w:tentative="1">
      <w:start w:val="1"/>
      <w:numFmt w:val="bullet"/>
      <w:lvlText w:val=""/>
      <w:lvlPicBulletId w:val="2"/>
      <w:lvlJc w:val="left"/>
      <w:pPr>
        <w:tabs>
          <w:tab w:val="num" w:pos="1980"/>
        </w:tabs>
        <w:ind w:left="1980" w:hanging="360"/>
      </w:pPr>
      <w:rPr>
        <w:rFonts w:ascii="Wingdings" w:hAnsi="Wingdings" w:hint="default"/>
        <w:sz w:val="20"/>
      </w:rPr>
    </w:lvl>
    <w:lvl w:ilvl="3" w:tentative="1">
      <w:start w:val="1"/>
      <w:numFmt w:val="bullet"/>
      <w:lvlText w:val=""/>
      <w:lvlJc w:val="left"/>
      <w:pPr>
        <w:tabs>
          <w:tab w:val="num" w:pos="2700"/>
        </w:tabs>
        <w:ind w:left="2700" w:hanging="360"/>
      </w:pPr>
      <w:rPr>
        <w:rFonts w:ascii="Wingdings" w:hAnsi="Wingdings" w:hint="default"/>
        <w:sz w:val="20"/>
      </w:rPr>
    </w:lvl>
    <w:lvl w:ilvl="4" w:tentative="1">
      <w:start w:val="1"/>
      <w:numFmt w:val="bullet"/>
      <w:lvlText w:val=""/>
      <w:lvlJc w:val="left"/>
      <w:pPr>
        <w:tabs>
          <w:tab w:val="num" w:pos="3420"/>
        </w:tabs>
        <w:ind w:left="3420" w:hanging="360"/>
      </w:pPr>
      <w:rPr>
        <w:rFonts w:ascii="Wingdings" w:hAnsi="Wingdings" w:hint="default"/>
        <w:sz w:val="20"/>
      </w:rPr>
    </w:lvl>
    <w:lvl w:ilvl="5" w:tentative="1">
      <w:start w:val="1"/>
      <w:numFmt w:val="bullet"/>
      <w:lvlText w:val=""/>
      <w:lvlJc w:val="left"/>
      <w:pPr>
        <w:tabs>
          <w:tab w:val="num" w:pos="4140"/>
        </w:tabs>
        <w:ind w:left="4140" w:hanging="360"/>
      </w:pPr>
      <w:rPr>
        <w:rFonts w:ascii="Wingdings" w:hAnsi="Wingdings" w:hint="default"/>
        <w:sz w:val="20"/>
      </w:rPr>
    </w:lvl>
    <w:lvl w:ilvl="6" w:tentative="1">
      <w:start w:val="1"/>
      <w:numFmt w:val="bullet"/>
      <w:lvlText w:val=""/>
      <w:lvlJc w:val="left"/>
      <w:pPr>
        <w:tabs>
          <w:tab w:val="num" w:pos="4860"/>
        </w:tabs>
        <w:ind w:left="4860" w:hanging="360"/>
      </w:pPr>
      <w:rPr>
        <w:rFonts w:ascii="Wingdings" w:hAnsi="Wingdings" w:hint="default"/>
        <w:sz w:val="20"/>
      </w:rPr>
    </w:lvl>
    <w:lvl w:ilvl="7" w:tentative="1">
      <w:start w:val="1"/>
      <w:numFmt w:val="bullet"/>
      <w:lvlText w:val=""/>
      <w:lvlJc w:val="left"/>
      <w:pPr>
        <w:tabs>
          <w:tab w:val="num" w:pos="5580"/>
        </w:tabs>
        <w:ind w:left="5580" w:hanging="360"/>
      </w:pPr>
      <w:rPr>
        <w:rFonts w:ascii="Wingdings" w:hAnsi="Wingdings" w:hint="default"/>
        <w:sz w:val="20"/>
      </w:rPr>
    </w:lvl>
    <w:lvl w:ilvl="8" w:tentative="1">
      <w:start w:val="1"/>
      <w:numFmt w:val="bullet"/>
      <w:lvlText w:val=""/>
      <w:lvlJc w:val="left"/>
      <w:pPr>
        <w:tabs>
          <w:tab w:val="num" w:pos="6300"/>
        </w:tabs>
        <w:ind w:left="6300" w:hanging="360"/>
      </w:pPr>
      <w:rPr>
        <w:rFonts w:ascii="Wingdings" w:hAnsi="Wingdings" w:hint="default"/>
        <w:sz w:val="20"/>
      </w:rPr>
    </w:lvl>
  </w:abstractNum>
  <w:abstractNum w:abstractNumId="22">
    <w:nsid w:val="404C7563"/>
    <w:multiLevelType w:val="hybridMultilevel"/>
    <w:tmpl w:val="686E9B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33C242E"/>
    <w:multiLevelType w:val="hybridMultilevel"/>
    <w:tmpl w:val="5AE099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CB90FC5"/>
    <w:multiLevelType w:val="hybridMultilevel"/>
    <w:tmpl w:val="705631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D340B05"/>
    <w:multiLevelType w:val="hybridMultilevel"/>
    <w:tmpl w:val="CAE8CC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D46357F"/>
    <w:multiLevelType w:val="multilevel"/>
    <w:tmpl w:val="12EA0B5A"/>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0BE1CF2"/>
    <w:multiLevelType w:val="multilevel"/>
    <w:tmpl w:val="43626CC0"/>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1D33758"/>
    <w:multiLevelType w:val="hybridMultilevel"/>
    <w:tmpl w:val="F35A8B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6B57E21"/>
    <w:multiLevelType w:val="hybridMultilevel"/>
    <w:tmpl w:val="397CD548"/>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8C355AC"/>
    <w:multiLevelType w:val="hybridMultilevel"/>
    <w:tmpl w:val="F21834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AC71503"/>
    <w:multiLevelType w:val="hybridMultilevel"/>
    <w:tmpl w:val="949C9D5E"/>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DD43A7D"/>
    <w:multiLevelType w:val="hybridMultilevel"/>
    <w:tmpl w:val="101C82D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nsid w:val="71384A70"/>
    <w:multiLevelType w:val="hybridMultilevel"/>
    <w:tmpl w:val="F56819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73FD7FB3"/>
    <w:multiLevelType w:val="multilevel"/>
    <w:tmpl w:val="8C36969A"/>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53E0C25"/>
    <w:multiLevelType w:val="multilevel"/>
    <w:tmpl w:val="36FAA080"/>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5BD1595"/>
    <w:multiLevelType w:val="hybridMultilevel"/>
    <w:tmpl w:val="33C67FD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7C407983"/>
    <w:multiLevelType w:val="hybridMultilevel"/>
    <w:tmpl w:val="CDDE46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D713883"/>
    <w:multiLevelType w:val="hybridMultilevel"/>
    <w:tmpl w:val="6C7E85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num>
  <w:num w:numId="3">
    <w:abstractNumId w:val="26"/>
  </w:num>
  <w:num w:numId="4">
    <w:abstractNumId w:val="34"/>
  </w:num>
  <w:num w:numId="5">
    <w:abstractNumId w:val="7"/>
  </w:num>
  <w:num w:numId="6">
    <w:abstractNumId w:val="35"/>
  </w:num>
  <w:num w:numId="7">
    <w:abstractNumId w:val="27"/>
  </w:num>
  <w:num w:numId="8">
    <w:abstractNumId w:val="21"/>
  </w:num>
  <w:num w:numId="9">
    <w:abstractNumId w:val="18"/>
  </w:num>
  <w:num w:numId="10">
    <w:abstractNumId w:val="17"/>
  </w:num>
  <w:num w:numId="11">
    <w:abstractNumId w:val="32"/>
  </w:num>
  <w:num w:numId="12">
    <w:abstractNumId w:val="38"/>
  </w:num>
  <w:num w:numId="13">
    <w:abstractNumId w:val="22"/>
  </w:num>
  <w:num w:numId="14">
    <w:abstractNumId w:val="3"/>
  </w:num>
  <w:num w:numId="15">
    <w:abstractNumId w:val="8"/>
  </w:num>
  <w:num w:numId="16">
    <w:abstractNumId w:val="25"/>
  </w:num>
  <w:num w:numId="17">
    <w:abstractNumId w:val="37"/>
  </w:num>
  <w:num w:numId="18">
    <w:abstractNumId w:val="9"/>
  </w:num>
  <w:num w:numId="19">
    <w:abstractNumId w:val="1"/>
  </w:num>
  <w:num w:numId="20">
    <w:abstractNumId w:val="10"/>
  </w:num>
  <w:num w:numId="21">
    <w:abstractNumId w:val="13"/>
  </w:num>
  <w:num w:numId="22">
    <w:abstractNumId w:val="6"/>
  </w:num>
  <w:num w:numId="23">
    <w:abstractNumId w:val="36"/>
  </w:num>
  <w:num w:numId="24">
    <w:abstractNumId w:val="30"/>
  </w:num>
  <w:num w:numId="25">
    <w:abstractNumId w:val="4"/>
  </w:num>
  <w:num w:numId="26">
    <w:abstractNumId w:val="12"/>
  </w:num>
  <w:num w:numId="27">
    <w:abstractNumId w:val="5"/>
  </w:num>
  <w:num w:numId="28">
    <w:abstractNumId w:val="28"/>
  </w:num>
  <w:num w:numId="29">
    <w:abstractNumId w:val="33"/>
  </w:num>
  <w:num w:numId="30">
    <w:abstractNumId w:val="23"/>
  </w:num>
  <w:num w:numId="31">
    <w:abstractNumId w:val="11"/>
  </w:num>
  <w:num w:numId="32">
    <w:abstractNumId w:val="19"/>
  </w:num>
  <w:num w:numId="33">
    <w:abstractNumId w:val="24"/>
  </w:num>
  <w:num w:numId="34">
    <w:abstractNumId w:val="14"/>
  </w:num>
  <w:num w:numId="35">
    <w:abstractNumId w:val="2"/>
  </w:num>
  <w:num w:numId="36">
    <w:abstractNumId w:val="16"/>
  </w:num>
  <w:num w:numId="37">
    <w:abstractNumId w:val="15"/>
  </w:num>
  <w:num w:numId="38">
    <w:abstractNumId w:val="29"/>
  </w:num>
  <w:num w:numId="39">
    <w:abstractNumId w:val="31"/>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FE7"/>
    <w:rsid w:val="00017288"/>
    <w:rsid w:val="00020248"/>
    <w:rsid w:val="00031AB3"/>
    <w:rsid w:val="000431E7"/>
    <w:rsid w:val="0004372F"/>
    <w:rsid w:val="00044385"/>
    <w:rsid w:val="00062554"/>
    <w:rsid w:val="00066B00"/>
    <w:rsid w:val="000719DE"/>
    <w:rsid w:val="000836A3"/>
    <w:rsid w:val="00093EB1"/>
    <w:rsid w:val="000A0AF2"/>
    <w:rsid w:val="000A6FE7"/>
    <w:rsid w:val="000F5DD9"/>
    <w:rsid w:val="00111439"/>
    <w:rsid w:val="00122CDB"/>
    <w:rsid w:val="00122D68"/>
    <w:rsid w:val="0012621A"/>
    <w:rsid w:val="00144CD1"/>
    <w:rsid w:val="001521C3"/>
    <w:rsid w:val="00163C03"/>
    <w:rsid w:val="001773F3"/>
    <w:rsid w:val="00182C91"/>
    <w:rsid w:val="001958A6"/>
    <w:rsid w:val="001A3040"/>
    <w:rsid w:val="001A4012"/>
    <w:rsid w:val="001C12C0"/>
    <w:rsid w:val="001C1833"/>
    <w:rsid w:val="001E7D3C"/>
    <w:rsid w:val="0023358A"/>
    <w:rsid w:val="00250A11"/>
    <w:rsid w:val="002568DB"/>
    <w:rsid w:val="00263E90"/>
    <w:rsid w:val="00277E77"/>
    <w:rsid w:val="00282DC0"/>
    <w:rsid w:val="00285AFE"/>
    <w:rsid w:val="00295C86"/>
    <w:rsid w:val="002E1B6B"/>
    <w:rsid w:val="002F5D2D"/>
    <w:rsid w:val="00340DBC"/>
    <w:rsid w:val="00342967"/>
    <w:rsid w:val="00352F91"/>
    <w:rsid w:val="003626BF"/>
    <w:rsid w:val="00366CB0"/>
    <w:rsid w:val="003858D0"/>
    <w:rsid w:val="003A5418"/>
    <w:rsid w:val="003F21BE"/>
    <w:rsid w:val="0041231B"/>
    <w:rsid w:val="004263EE"/>
    <w:rsid w:val="0046760A"/>
    <w:rsid w:val="004B0332"/>
    <w:rsid w:val="004C0287"/>
    <w:rsid w:val="004D7D4D"/>
    <w:rsid w:val="00502297"/>
    <w:rsid w:val="00561D2A"/>
    <w:rsid w:val="00563EF9"/>
    <w:rsid w:val="00573A0F"/>
    <w:rsid w:val="00584A43"/>
    <w:rsid w:val="00597511"/>
    <w:rsid w:val="005A0735"/>
    <w:rsid w:val="005B025A"/>
    <w:rsid w:val="005D1FA3"/>
    <w:rsid w:val="005E0891"/>
    <w:rsid w:val="005E0907"/>
    <w:rsid w:val="00601DBE"/>
    <w:rsid w:val="006077D0"/>
    <w:rsid w:val="00611AA4"/>
    <w:rsid w:val="00654D53"/>
    <w:rsid w:val="0065585D"/>
    <w:rsid w:val="0066404B"/>
    <w:rsid w:val="00687DA4"/>
    <w:rsid w:val="00690F97"/>
    <w:rsid w:val="006A2151"/>
    <w:rsid w:val="006A74E4"/>
    <w:rsid w:val="006E4DCD"/>
    <w:rsid w:val="006E76FF"/>
    <w:rsid w:val="006F0AF1"/>
    <w:rsid w:val="006F0D06"/>
    <w:rsid w:val="00705311"/>
    <w:rsid w:val="00722922"/>
    <w:rsid w:val="00733610"/>
    <w:rsid w:val="0075491F"/>
    <w:rsid w:val="00755A5D"/>
    <w:rsid w:val="007C0BB1"/>
    <w:rsid w:val="007C10FF"/>
    <w:rsid w:val="007C470C"/>
    <w:rsid w:val="007E1A7C"/>
    <w:rsid w:val="007F1BA3"/>
    <w:rsid w:val="0080753C"/>
    <w:rsid w:val="008104DB"/>
    <w:rsid w:val="00832181"/>
    <w:rsid w:val="0083242F"/>
    <w:rsid w:val="0084042B"/>
    <w:rsid w:val="008B02DD"/>
    <w:rsid w:val="008B0D96"/>
    <w:rsid w:val="008B526A"/>
    <w:rsid w:val="008C2D74"/>
    <w:rsid w:val="008C4357"/>
    <w:rsid w:val="008D3711"/>
    <w:rsid w:val="00974D1B"/>
    <w:rsid w:val="00981C7F"/>
    <w:rsid w:val="009D29DB"/>
    <w:rsid w:val="009F0ABA"/>
    <w:rsid w:val="009F2593"/>
    <w:rsid w:val="009F51C9"/>
    <w:rsid w:val="00A31299"/>
    <w:rsid w:val="00A35978"/>
    <w:rsid w:val="00A65645"/>
    <w:rsid w:val="00A82010"/>
    <w:rsid w:val="00A906E2"/>
    <w:rsid w:val="00AA0C16"/>
    <w:rsid w:val="00AD634B"/>
    <w:rsid w:val="00AE2A59"/>
    <w:rsid w:val="00B404CF"/>
    <w:rsid w:val="00B5217C"/>
    <w:rsid w:val="00B72929"/>
    <w:rsid w:val="00B87517"/>
    <w:rsid w:val="00BA4B02"/>
    <w:rsid w:val="00BB6760"/>
    <w:rsid w:val="00BD619B"/>
    <w:rsid w:val="00BD7225"/>
    <w:rsid w:val="00BE662A"/>
    <w:rsid w:val="00C03ACB"/>
    <w:rsid w:val="00C31C45"/>
    <w:rsid w:val="00C45056"/>
    <w:rsid w:val="00CE27E6"/>
    <w:rsid w:val="00CF12D6"/>
    <w:rsid w:val="00CF2086"/>
    <w:rsid w:val="00D011B8"/>
    <w:rsid w:val="00D02B3C"/>
    <w:rsid w:val="00D06118"/>
    <w:rsid w:val="00D52444"/>
    <w:rsid w:val="00D5747B"/>
    <w:rsid w:val="00E12454"/>
    <w:rsid w:val="00E44A0E"/>
    <w:rsid w:val="00E53361"/>
    <w:rsid w:val="00E66864"/>
    <w:rsid w:val="00EA4B52"/>
    <w:rsid w:val="00F019F8"/>
    <w:rsid w:val="00F248B9"/>
    <w:rsid w:val="00F6157A"/>
    <w:rsid w:val="00F74929"/>
    <w:rsid w:val="00F97AE5"/>
    <w:rsid w:val="00FC07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nl-NL" w:eastAsia="nl-NL"/>
    </w:rPr>
  </w:style>
  <w:style w:type="paragraph" w:styleId="Heading2">
    <w:name w:val="heading 2"/>
    <w:basedOn w:val="Normal"/>
    <w:next w:val="Normal"/>
    <w:qFormat/>
    <w:rsid w:val="00277E77"/>
    <w:pPr>
      <w:keepNext/>
      <w:spacing w:before="240" w:after="60"/>
      <w:outlineLvl w:val="1"/>
    </w:pPr>
    <w:rPr>
      <w:rFonts w:ascii="Arial" w:hAnsi="Arial"/>
      <w:b/>
      <w:bCs/>
      <w:i/>
      <w:iCs/>
      <w:sz w:val="28"/>
      <w:szCs w:val="28"/>
    </w:rPr>
  </w:style>
  <w:style w:type="paragraph" w:styleId="Heading3">
    <w:name w:val="heading 3"/>
    <w:basedOn w:val="Normal"/>
    <w:next w:val="Normal"/>
    <w:qFormat/>
    <w:rsid w:val="00277E77"/>
    <w:pPr>
      <w:keepNext/>
      <w:spacing w:before="240" w:after="60"/>
      <w:outlineLvl w:val="2"/>
    </w:pPr>
    <w:rPr>
      <w:rFonts w:ascii="Arial" w:hAnsi="Arial"/>
      <w:b/>
      <w:bCs/>
      <w:sz w:val="26"/>
      <w:szCs w:val="26"/>
    </w:rPr>
  </w:style>
  <w:style w:type="paragraph" w:styleId="Heading5">
    <w:name w:val="heading 5"/>
    <w:basedOn w:val="Normal"/>
    <w:qFormat/>
    <w:rsid w:val="000A6FE7"/>
    <w:pPr>
      <w:spacing w:before="100" w:beforeAutospacing="1" w:after="100" w:afterAutospacing="1"/>
      <w:outlineLvl w:val="4"/>
    </w:pPr>
    <w:rPr>
      <w:rFonts w:ascii="Verdana" w:hAnsi="Verdana"/>
      <w:b/>
      <w:bCs/>
      <w:color w:val="00336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A6FE7"/>
    <w:rPr>
      <w:rFonts w:cs="Times New Roman"/>
      <w:color w:val="FF6633"/>
      <w:u w:val="single"/>
    </w:rPr>
  </w:style>
  <w:style w:type="paragraph" w:styleId="NormalWeb">
    <w:name w:val="Normal (Web)"/>
    <w:basedOn w:val="Normal"/>
    <w:rsid w:val="000A6FE7"/>
    <w:pPr>
      <w:spacing w:before="100" w:beforeAutospacing="1" w:after="100" w:afterAutospacing="1"/>
    </w:pPr>
    <w:rPr>
      <w:rFonts w:ascii="Verdana" w:hAnsi="Verdana"/>
    </w:rPr>
  </w:style>
  <w:style w:type="paragraph" w:styleId="BodyText">
    <w:name w:val="Body Text"/>
    <w:basedOn w:val="Normal"/>
    <w:rsid w:val="00C31C45"/>
    <w:rPr>
      <w:szCs w:val="20"/>
      <w:lang w:val="en-GB" w:eastAsia="en-US"/>
    </w:rPr>
  </w:style>
  <w:style w:type="paragraph" w:styleId="Header">
    <w:name w:val="header"/>
    <w:basedOn w:val="Normal"/>
    <w:link w:val="HeaderChar"/>
    <w:uiPriority w:val="99"/>
    <w:rsid w:val="00122CDB"/>
    <w:pPr>
      <w:tabs>
        <w:tab w:val="center" w:pos="4536"/>
        <w:tab w:val="right" w:pos="9072"/>
      </w:tabs>
    </w:pPr>
  </w:style>
  <w:style w:type="paragraph" w:styleId="Footer">
    <w:name w:val="footer"/>
    <w:basedOn w:val="Normal"/>
    <w:rsid w:val="00122CDB"/>
    <w:pPr>
      <w:tabs>
        <w:tab w:val="center" w:pos="4536"/>
        <w:tab w:val="right" w:pos="9072"/>
      </w:tabs>
    </w:pPr>
  </w:style>
  <w:style w:type="character" w:styleId="PageNumber">
    <w:name w:val="page number"/>
    <w:rsid w:val="00122CDB"/>
    <w:rPr>
      <w:rFonts w:cs="Times New Roman"/>
    </w:rPr>
  </w:style>
  <w:style w:type="table" w:styleId="TableGrid">
    <w:name w:val="Table Grid"/>
    <w:basedOn w:val="TableNormal"/>
    <w:rsid w:val="005022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aliases w:val="OL"/>
    <w:basedOn w:val="Normal"/>
    <w:rsid w:val="00502297"/>
    <w:pPr>
      <w:spacing w:before="20" w:after="20"/>
      <w:ind w:left="720" w:hanging="360"/>
    </w:pPr>
    <w:rPr>
      <w:color w:val="000000"/>
      <w:szCs w:val="20"/>
      <w:lang w:val="en-US" w:eastAsia="en-US"/>
    </w:rPr>
  </w:style>
  <w:style w:type="paragraph" w:styleId="BalloonText">
    <w:name w:val="Balloon Text"/>
    <w:basedOn w:val="Normal"/>
    <w:semiHidden/>
    <w:rsid w:val="001773F3"/>
    <w:rPr>
      <w:rFonts w:ascii="Tahoma" w:hAnsi="Tahoma" w:cs="Tahoma"/>
      <w:sz w:val="16"/>
      <w:szCs w:val="16"/>
    </w:rPr>
  </w:style>
  <w:style w:type="character" w:styleId="CommentReference">
    <w:name w:val="annotation reference"/>
    <w:semiHidden/>
    <w:rsid w:val="00B404CF"/>
    <w:rPr>
      <w:rFonts w:cs="Times New Roman"/>
      <w:sz w:val="16"/>
      <w:szCs w:val="16"/>
    </w:rPr>
  </w:style>
  <w:style w:type="paragraph" w:styleId="CommentText">
    <w:name w:val="annotation text"/>
    <w:basedOn w:val="Normal"/>
    <w:semiHidden/>
    <w:rsid w:val="00B404CF"/>
    <w:rPr>
      <w:sz w:val="20"/>
      <w:szCs w:val="20"/>
    </w:rPr>
  </w:style>
  <w:style w:type="paragraph" w:styleId="CommentSubject">
    <w:name w:val="annotation subject"/>
    <w:basedOn w:val="CommentText"/>
    <w:next w:val="CommentText"/>
    <w:semiHidden/>
    <w:rsid w:val="00B404CF"/>
    <w:rPr>
      <w:b/>
      <w:bCs/>
    </w:rPr>
  </w:style>
  <w:style w:type="character" w:styleId="Strong">
    <w:name w:val="Strong"/>
    <w:qFormat/>
    <w:rsid w:val="001C12C0"/>
    <w:rPr>
      <w:rFonts w:cs="Times New Roman"/>
      <w:b/>
      <w:bCs/>
    </w:rPr>
  </w:style>
  <w:style w:type="paragraph" w:customStyle="1" w:styleId="msoaddress">
    <w:name w:val="msoaddress"/>
    <w:basedOn w:val="Normal"/>
    <w:rsid w:val="001C12C0"/>
    <w:pPr>
      <w:spacing w:before="100" w:beforeAutospacing="1" w:after="100" w:afterAutospacing="1"/>
    </w:pPr>
  </w:style>
  <w:style w:type="character" w:customStyle="1" w:styleId="EmailStyle291">
    <w:name w:val="EmailStyle291"/>
    <w:semiHidden/>
    <w:rsid w:val="001C12C0"/>
    <w:rPr>
      <w:rFonts w:ascii="Arial" w:hAnsi="Arial" w:cs="Arial"/>
      <w:color w:val="000080"/>
    </w:rPr>
  </w:style>
  <w:style w:type="character" w:styleId="FollowedHyperlink">
    <w:name w:val="FollowedHyperlink"/>
    <w:rsid w:val="00687DA4"/>
    <w:rPr>
      <w:color w:val="800080"/>
      <w:u w:val="single"/>
    </w:rPr>
  </w:style>
  <w:style w:type="character" w:customStyle="1" w:styleId="e-mailformatvorlage21">
    <w:name w:val="e-mailformatvorlage21"/>
    <w:semiHidden/>
    <w:rsid w:val="007C10FF"/>
    <w:rPr>
      <w:rFonts w:ascii="Arial" w:hAnsi="Arial" w:cs="Arial" w:hint="default"/>
      <w:color w:val="000080"/>
    </w:rPr>
  </w:style>
  <w:style w:type="character" w:customStyle="1" w:styleId="emailstijl15">
    <w:name w:val="emailstijl15"/>
    <w:semiHidden/>
    <w:rsid w:val="007C10FF"/>
    <w:rPr>
      <w:rFonts w:ascii="Arial" w:hAnsi="Arial" w:cs="Arial"/>
      <w:color w:val="351C64"/>
      <w:sz w:val="20"/>
    </w:rPr>
  </w:style>
  <w:style w:type="paragraph" w:styleId="ListParagraph">
    <w:name w:val="List Paragraph"/>
    <w:basedOn w:val="Normal"/>
    <w:uiPriority w:val="34"/>
    <w:qFormat/>
    <w:rsid w:val="00981C7F"/>
    <w:pPr>
      <w:ind w:left="720"/>
      <w:contextualSpacing/>
    </w:pPr>
  </w:style>
  <w:style w:type="character" w:customStyle="1" w:styleId="HeaderChar">
    <w:name w:val="Header Char"/>
    <w:basedOn w:val="DefaultParagraphFont"/>
    <w:link w:val="Header"/>
    <w:uiPriority w:val="99"/>
    <w:rsid w:val="005B025A"/>
    <w:rPr>
      <w:sz w:val="24"/>
      <w:szCs w:val="24"/>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nl-NL" w:eastAsia="nl-NL"/>
    </w:rPr>
  </w:style>
  <w:style w:type="paragraph" w:styleId="Heading2">
    <w:name w:val="heading 2"/>
    <w:basedOn w:val="Normal"/>
    <w:next w:val="Normal"/>
    <w:qFormat/>
    <w:rsid w:val="00277E77"/>
    <w:pPr>
      <w:keepNext/>
      <w:spacing w:before="240" w:after="60"/>
      <w:outlineLvl w:val="1"/>
    </w:pPr>
    <w:rPr>
      <w:rFonts w:ascii="Arial" w:hAnsi="Arial"/>
      <w:b/>
      <w:bCs/>
      <w:i/>
      <w:iCs/>
      <w:sz w:val="28"/>
      <w:szCs w:val="28"/>
    </w:rPr>
  </w:style>
  <w:style w:type="paragraph" w:styleId="Heading3">
    <w:name w:val="heading 3"/>
    <w:basedOn w:val="Normal"/>
    <w:next w:val="Normal"/>
    <w:qFormat/>
    <w:rsid w:val="00277E77"/>
    <w:pPr>
      <w:keepNext/>
      <w:spacing w:before="240" w:after="60"/>
      <w:outlineLvl w:val="2"/>
    </w:pPr>
    <w:rPr>
      <w:rFonts w:ascii="Arial" w:hAnsi="Arial"/>
      <w:b/>
      <w:bCs/>
      <w:sz w:val="26"/>
      <w:szCs w:val="26"/>
    </w:rPr>
  </w:style>
  <w:style w:type="paragraph" w:styleId="Heading5">
    <w:name w:val="heading 5"/>
    <w:basedOn w:val="Normal"/>
    <w:qFormat/>
    <w:rsid w:val="000A6FE7"/>
    <w:pPr>
      <w:spacing w:before="100" w:beforeAutospacing="1" w:after="100" w:afterAutospacing="1"/>
      <w:outlineLvl w:val="4"/>
    </w:pPr>
    <w:rPr>
      <w:rFonts w:ascii="Verdana" w:hAnsi="Verdana"/>
      <w:b/>
      <w:bCs/>
      <w:color w:val="00336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A6FE7"/>
    <w:rPr>
      <w:rFonts w:cs="Times New Roman"/>
      <w:color w:val="FF6633"/>
      <w:u w:val="single"/>
    </w:rPr>
  </w:style>
  <w:style w:type="paragraph" w:styleId="NormalWeb">
    <w:name w:val="Normal (Web)"/>
    <w:basedOn w:val="Normal"/>
    <w:rsid w:val="000A6FE7"/>
    <w:pPr>
      <w:spacing w:before="100" w:beforeAutospacing="1" w:after="100" w:afterAutospacing="1"/>
    </w:pPr>
    <w:rPr>
      <w:rFonts w:ascii="Verdana" w:hAnsi="Verdana"/>
    </w:rPr>
  </w:style>
  <w:style w:type="paragraph" w:styleId="BodyText">
    <w:name w:val="Body Text"/>
    <w:basedOn w:val="Normal"/>
    <w:rsid w:val="00C31C45"/>
    <w:rPr>
      <w:szCs w:val="20"/>
      <w:lang w:val="en-GB" w:eastAsia="en-US"/>
    </w:rPr>
  </w:style>
  <w:style w:type="paragraph" w:styleId="Header">
    <w:name w:val="header"/>
    <w:basedOn w:val="Normal"/>
    <w:link w:val="HeaderChar"/>
    <w:uiPriority w:val="99"/>
    <w:rsid w:val="00122CDB"/>
    <w:pPr>
      <w:tabs>
        <w:tab w:val="center" w:pos="4536"/>
        <w:tab w:val="right" w:pos="9072"/>
      </w:tabs>
    </w:pPr>
  </w:style>
  <w:style w:type="paragraph" w:styleId="Footer">
    <w:name w:val="footer"/>
    <w:basedOn w:val="Normal"/>
    <w:rsid w:val="00122CDB"/>
    <w:pPr>
      <w:tabs>
        <w:tab w:val="center" w:pos="4536"/>
        <w:tab w:val="right" w:pos="9072"/>
      </w:tabs>
    </w:pPr>
  </w:style>
  <w:style w:type="character" w:styleId="PageNumber">
    <w:name w:val="page number"/>
    <w:rsid w:val="00122CDB"/>
    <w:rPr>
      <w:rFonts w:cs="Times New Roman"/>
    </w:rPr>
  </w:style>
  <w:style w:type="table" w:styleId="TableGrid">
    <w:name w:val="Table Grid"/>
    <w:basedOn w:val="TableNormal"/>
    <w:rsid w:val="005022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aliases w:val="OL"/>
    <w:basedOn w:val="Normal"/>
    <w:rsid w:val="00502297"/>
    <w:pPr>
      <w:spacing w:before="20" w:after="20"/>
      <w:ind w:left="720" w:hanging="360"/>
    </w:pPr>
    <w:rPr>
      <w:color w:val="000000"/>
      <w:szCs w:val="20"/>
      <w:lang w:val="en-US" w:eastAsia="en-US"/>
    </w:rPr>
  </w:style>
  <w:style w:type="paragraph" w:styleId="BalloonText">
    <w:name w:val="Balloon Text"/>
    <w:basedOn w:val="Normal"/>
    <w:semiHidden/>
    <w:rsid w:val="001773F3"/>
    <w:rPr>
      <w:rFonts w:ascii="Tahoma" w:hAnsi="Tahoma" w:cs="Tahoma"/>
      <w:sz w:val="16"/>
      <w:szCs w:val="16"/>
    </w:rPr>
  </w:style>
  <w:style w:type="character" w:styleId="CommentReference">
    <w:name w:val="annotation reference"/>
    <w:semiHidden/>
    <w:rsid w:val="00B404CF"/>
    <w:rPr>
      <w:rFonts w:cs="Times New Roman"/>
      <w:sz w:val="16"/>
      <w:szCs w:val="16"/>
    </w:rPr>
  </w:style>
  <w:style w:type="paragraph" w:styleId="CommentText">
    <w:name w:val="annotation text"/>
    <w:basedOn w:val="Normal"/>
    <w:semiHidden/>
    <w:rsid w:val="00B404CF"/>
    <w:rPr>
      <w:sz w:val="20"/>
      <w:szCs w:val="20"/>
    </w:rPr>
  </w:style>
  <w:style w:type="paragraph" w:styleId="CommentSubject">
    <w:name w:val="annotation subject"/>
    <w:basedOn w:val="CommentText"/>
    <w:next w:val="CommentText"/>
    <w:semiHidden/>
    <w:rsid w:val="00B404CF"/>
    <w:rPr>
      <w:b/>
      <w:bCs/>
    </w:rPr>
  </w:style>
  <w:style w:type="character" w:styleId="Strong">
    <w:name w:val="Strong"/>
    <w:qFormat/>
    <w:rsid w:val="001C12C0"/>
    <w:rPr>
      <w:rFonts w:cs="Times New Roman"/>
      <w:b/>
      <w:bCs/>
    </w:rPr>
  </w:style>
  <w:style w:type="paragraph" w:customStyle="1" w:styleId="msoaddress">
    <w:name w:val="msoaddress"/>
    <w:basedOn w:val="Normal"/>
    <w:rsid w:val="001C12C0"/>
    <w:pPr>
      <w:spacing w:before="100" w:beforeAutospacing="1" w:after="100" w:afterAutospacing="1"/>
    </w:pPr>
  </w:style>
  <w:style w:type="character" w:customStyle="1" w:styleId="EmailStyle291">
    <w:name w:val="EmailStyle291"/>
    <w:semiHidden/>
    <w:rsid w:val="001C12C0"/>
    <w:rPr>
      <w:rFonts w:ascii="Arial" w:hAnsi="Arial" w:cs="Arial"/>
      <w:color w:val="000080"/>
    </w:rPr>
  </w:style>
  <w:style w:type="character" w:styleId="FollowedHyperlink">
    <w:name w:val="FollowedHyperlink"/>
    <w:rsid w:val="00687DA4"/>
    <w:rPr>
      <w:color w:val="800080"/>
      <w:u w:val="single"/>
    </w:rPr>
  </w:style>
  <w:style w:type="character" w:customStyle="1" w:styleId="e-mailformatvorlage21">
    <w:name w:val="e-mailformatvorlage21"/>
    <w:semiHidden/>
    <w:rsid w:val="007C10FF"/>
    <w:rPr>
      <w:rFonts w:ascii="Arial" w:hAnsi="Arial" w:cs="Arial" w:hint="default"/>
      <w:color w:val="000080"/>
    </w:rPr>
  </w:style>
  <w:style w:type="character" w:customStyle="1" w:styleId="emailstijl15">
    <w:name w:val="emailstijl15"/>
    <w:semiHidden/>
    <w:rsid w:val="007C10FF"/>
    <w:rPr>
      <w:rFonts w:ascii="Arial" w:hAnsi="Arial" w:cs="Arial"/>
      <w:color w:val="351C64"/>
      <w:sz w:val="20"/>
    </w:rPr>
  </w:style>
  <w:style w:type="paragraph" w:styleId="ListParagraph">
    <w:name w:val="List Paragraph"/>
    <w:basedOn w:val="Normal"/>
    <w:uiPriority w:val="34"/>
    <w:qFormat/>
    <w:rsid w:val="00981C7F"/>
    <w:pPr>
      <w:ind w:left="720"/>
      <w:contextualSpacing/>
    </w:pPr>
  </w:style>
  <w:style w:type="character" w:customStyle="1" w:styleId="HeaderChar">
    <w:name w:val="Header Char"/>
    <w:basedOn w:val="DefaultParagraphFont"/>
    <w:link w:val="Header"/>
    <w:uiPriority w:val="99"/>
    <w:rsid w:val="005B025A"/>
    <w:rPr>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375"/>
          <w:marRight w:val="0"/>
          <w:marTop w:val="120"/>
          <w:marBottom w:val="0"/>
          <w:divBdr>
            <w:top w:val="none" w:sz="0" w:space="0" w:color="auto"/>
            <w:left w:val="none" w:sz="0" w:space="0" w:color="auto"/>
            <w:bottom w:val="none" w:sz="0" w:space="0" w:color="auto"/>
            <w:right w:val="none" w:sz="0" w:space="0" w:color="auto"/>
          </w:divBdr>
        </w:div>
      </w:divsChild>
    </w:div>
    <w:div w:id="3">
      <w:marLeft w:val="0"/>
      <w:marRight w:val="0"/>
      <w:marTop w:val="0"/>
      <w:marBottom w:val="0"/>
      <w:divBdr>
        <w:top w:val="none" w:sz="0" w:space="0" w:color="auto"/>
        <w:left w:val="none" w:sz="0" w:space="0" w:color="auto"/>
        <w:bottom w:val="none" w:sz="0" w:space="0" w:color="auto"/>
        <w:right w:val="none" w:sz="0" w:space="0" w:color="auto"/>
      </w:divBdr>
    </w:div>
    <w:div w:id="79602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lfons.Oudelansink@wur.n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wur.nl/en/show/WASS-Summer-School-Theory-and-practice-of-efficiency-productivity-measurementStatic-dynamic-analysis.htm" TargetMode="External"/><Relationship Id="rId4" Type="http://schemas.microsoft.com/office/2007/relationships/stylesWithEffects" Target="stylesWithEffects.xml"/><Relationship Id="rId9" Type="http://schemas.openxmlformats.org/officeDocument/2006/relationships/hyperlink" Target="http://www.wass.wur.nl/UK/courses/registration/"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emf"/></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646456-0103-46E2-9429-6183B0CAA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6EF17667.dotm</Template>
  <TotalTime>9</TotalTime>
  <Pages>1</Pages>
  <Words>243</Words>
  <Characters>1871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Introduction</vt:lpstr>
    </vt:vector>
  </TitlesOfParts>
  <Company>Wageningen UR</Company>
  <LinksUpToDate>false</LinksUpToDate>
  <CharactersWithSpaces>2110</CharactersWithSpaces>
  <SharedDoc>false</SharedDoc>
  <HLinks>
    <vt:vector size="138" baseType="variant">
      <vt:variant>
        <vt:i4>262230</vt:i4>
      </vt:variant>
      <vt:variant>
        <vt:i4>63</vt:i4>
      </vt:variant>
      <vt:variant>
        <vt:i4>0</vt:i4>
      </vt:variant>
      <vt:variant>
        <vt:i4>5</vt:i4>
      </vt:variant>
      <vt:variant>
        <vt:lpwstr>http://www.db.de/</vt:lpwstr>
      </vt:variant>
      <vt:variant>
        <vt:lpwstr/>
      </vt:variant>
      <vt:variant>
        <vt:i4>2687017</vt:i4>
      </vt:variant>
      <vt:variant>
        <vt:i4>60</vt:i4>
      </vt:variant>
      <vt:variant>
        <vt:i4>0</vt:i4>
      </vt:variant>
      <vt:variant>
        <vt:i4>5</vt:i4>
      </vt:variant>
      <vt:variant>
        <vt:lpwstr>http://www.thalys.com/</vt:lpwstr>
      </vt:variant>
      <vt:variant>
        <vt:lpwstr/>
      </vt:variant>
      <vt:variant>
        <vt:i4>458829</vt:i4>
      </vt:variant>
      <vt:variant>
        <vt:i4>57</vt:i4>
      </vt:variant>
      <vt:variant>
        <vt:i4>0</vt:i4>
      </vt:variant>
      <vt:variant>
        <vt:i4>5</vt:i4>
      </vt:variant>
      <vt:variant>
        <vt:lpwstr>http://www.ns.nl/</vt:lpwstr>
      </vt:variant>
      <vt:variant>
        <vt:lpwstr/>
      </vt:variant>
      <vt:variant>
        <vt:i4>7077984</vt:i4>
      </vt:variant>
      <vt:variant>
        <vt:i4>54</vt:i4>
      </vt:variant>
      <vt:variant>
        <vt:i4>0</vt:i4>
      </vt:variant>
      <vt:variant>
        <vt:i4>5</vt:i4>
      </vt:variant>
      <vt:variant>
        <vt:lpwstr>http://www.toproom.nl/</vt:lpwstr>
      </vt:variant>
      <vt:variant>
        <vt:lpwstr/>
      </vt:variant>
      <vt:variant>
        <vt:i4>1900579</vt:i4>
      </vt:variant>
      <vt:variant>
        <vt:i4>51</vt:i4>
      </vt:variant>
      <vt:variant>
        <vt:i4>0</vt:i4>
      </vt:variant>
      <vt:variant>
        <vt:i4>5</vt:i4>
      </vt:variant>
      <vt:variant>
        <vt:lpwstr>mailto:info@toproom.nl</vt:lpwstr>
      </vt:variant>
      <vt:variant>
        <vt:lpwstr/>
      </vt:variant>
      <vt:variant>
        <vt:i4>5373963</vt:i4>
      </vt:variant>
      <vt:variant>
        <vt:i4>48</vt:i4>
      </vt:variant>
      <vt:variant>
        <vt:i4>0</vt:i4>
      </vt:variant>
      <vt:variant>
        <vt:i4>5</vt:i4>
      </vt:variant>
      <vt:variant>
        <vt:lpwstr>http://www.bedandbreakfast.nl/bed-and-breakfast/3269</vt:lpwstr>
      </vt:variant>
      <vt:variant>
        <vt:lpwstr/>
      </vt:variant>
      <vt:variant>
        <vt:i4>589865</vt:i4>
      </vt:variant>
      <vt:variant>
        <vt:i4>45</vt:i4>
      </vt:variant>
      <vt:variant>
        <vt:i4>0</vt:i4>
      </vt:variant>
      <vt:variant>
        <vt:i4>5</vt:i4>
      </vt:variant>
      <vt:variant>
        <vt:lpwstr>mailto:glindenbergh@wanadoo.nl</vt:lpwstr>
      </vt:variant>
      <vt:variant>
        <vt:lpwstr/>
      </vt:variant>
      <vt:variant>
        <vt:i4>4391021</vt:i4>
      </vt:variant>
      <vt:variant>
        <vt:i4>42</vt:i4>
      </vt:variant>
      <vt:variant>
        <vt:i4>0</vt:i4>
      </vt:variant>
      <vt:variant>
        <vt:i4>5</vt:i4>
      </vt:variant>
      <vt:variant>
        <vt:lpwstr>mailto:Knollywood@hetnet.nl</vt:lpwstr>
      </vt:variant>
      <vt:variant>
        <vt:lpwstr/>
      </vt:variant>
      <vt:variant>
        <vt:i4>589919</vt:i4>
      </vt:variant>
      <vt:variant>
        <vt:i4>39</vt:i4>
      </vt:variant>
      <vt:variant>
        <vt:i4>0</vt:i4>
      </vt:variant>
      <vt:variant>
        <vt:i4>5</vt:i4>
      </vt:variant>
      <vt:variant>
        <vt:lpwstr>http://www.onsbakhuus.nl/</vt:lpwstr>
      </vt:variant>
      <vt:variant>
        <vt:lpwstr/>
      </vt:variant>
      <vt:variant>
        <vt:i4>2228229</vt:i4>
      </vt:variant>
      <vt:variant>
        <vt:i4>36</vt:i4>
      </vt:variant>
      <vt:variant>
        <vt:i4>0</vt:i4>
      </vt:variant>
      <vt:variant>
        <vt:i4>5</vt:i4>
      </vt:variant>
      <vt:variant>
        <vt:lpwstr>mailto:info@onsbakhuus.nl</vt:lpwstr>
      </vt:variant>
      <vt:variant>
        <vt:lpwstr/>
      </vt:variant>
      <vt:variant>
        <vt:i4>3211340</vt:i4>
      </vt:variant>
      <vt:variant>
        <vt:i4>33</vt:i4>
      </vt:variant>
      <vt:variant>
        <vt:i4>0</vt:i4>
      </vt:variant>
      <vt:variant>
        <vt:i4>5</vt:i4>
      </vt:variant>
      <vt:variant>
        <vt:lpwstr>mailto:villaria@hari.demon.nl</vt:lpwstr>
      </vt:variant>
      <vt:variant>
        <vt:lpwstr/>
      </vt:variant>
      <vt:variant>
        <vt:i4>7143522</vt:i4>
      </vt:variant>
      <vt:variant>
        <vt:i4>30</vt:i4>
      </vt:variant>
      <vt:variant>
        <vt:i4>0</vt:i4>
      </vt:variant>
      <vt:variant>
        <vt:i4>5</vt:i4>
      </vt:variant>
      <vt:variant>
        <vt:lpwstr>http://www.heksenspeeltuin.nl/</vt:lpwstr>
      </vt:variant>
      <vt:variant>
        <vt:lpwstr/>
      </vt:variant>
      <vt:variant>
        <vt:i4>7340084</vt:i4>
      </vt:variant>
      <vt:variant>
        <vt:i4>27</vt:i4>
      </vt:variant>
      <vt:variant>
        <vt:i4>0</vt:i4>
      </vt:variant>
      <vt:variant>
        <vt:i4>5</vt:i4>
      </vt:variant>
      <vt:variant>
        <vt:lpwstr>http://www.bedandbreakfast.nl/plaats/wageningen</vt:lpwstr>
      </vt:variant>
      <vt:variant>
        <vt:lpwstr/>
      </vt:variant>
      <vt:variant>
        <vt:i4>1572934</vt:i4>
      </vt:variant>
      <vt:variant>
        <vt:i4>24</vt:i4>
      </vt:variant>
      <vt:variant>
        <vt:i4>0</vt:i4>
      </vt:variant>
      <vt:variant>
        <vt:i4>5</vt:i4>
      </vt:variant>
      <vt:variant>
        <vt:lpwstr>http://www.denieuwewereld.nl/</vt:lpwstr>
      </vt:variant>
      <vt:variant>
        <vt:lpwstr/>
      </vt:variant>
      <vt:variant>
        <vt:i4>8323180</vt:i4>
      </vt:variant>
      <vt:variant>
        <vt:i4>21</vt:i4>
      </vt:variant>
      <vt:variant>
        <vt:i4>0</vt:i4>
      </vt:variant>
      <vt:variant>
        <vt:i4>5</vt:i4>
      </vt:variant>
      <vt:variant>
        <vt:lpwstr>http://www.nolintbosch.nl/</vt:lpwstr>
      </vt:variant>
      <vt:variant>
        <vt:lpwstr/>
      </vt:variant>
      <vt:variant>
        <vt:i4>1179663</vt:i4>
      </vt:variant>
      <vt:variant>
        <vt:i4>18</vt:i4>
      </vt:variant>
      <vt:variant>
        <vt:i4>0</vt:i4>
      </vt:variant>
      <vt:variant>
        <vt:i4>5</vt:i4>
      </vt:variant>
      <vt:variant>
        <vt:lpwstr>http://www.hoteldewageningseberg.nl/</vt:lpwstr>
      </vt:variant>
      <vt:variant>
        <vt:lpwstr/>
      </vt:variant>
      <vt:variant>
        <vt:i4>7536685</vt:i4>
      </vt:variant>
      <vt:variant>
        <vt:i4>15</vt:i4>
      </vt:variant>
      <vt:variant>
        <vt:i4>0</vt:i4>
      </vt:variant>
      <vt:variant>
        <vt:i4>5</vt:i4>
      </vt:variant>
      <vt:variant>
        <vt:lpwstr>http://www.hofvanwageningen.nl/</vt:lpwstr>
      </vt:variant>
      <vt:variant>
        <vt:lpwstr/>
      </vt:variant>
      <vt:variant>
        <vt:i4>7077997</vt:i4>
      </vt:variant>
      <vt:variant>
        <vt:i4>12</vt:i4>
      </vt:variant>
      <vt:variant>
        <vt:i4>0</vt:i4>
      </vt:variant>
      <vt:variant>
        <vt:i4>5</vt:i4>
      </vt:variant>
      <vt:variant>
        <vt:lpwstr>http://www.wass.wur.nl/UK/</vt:lpwstr>
      </vt:variant>
      <vt:variant>
        <vt:lpwstr/>
      </vt:variant>
      <vt:variant>
        <vt:i4>4063319</vt:i4>
      </vt:variant>
      <vt:variant>
        <vt:i4>9</vt:i4>
      </vt:variant>
      <vt:variant>
        <vt:i4>0</vt:i4>
      </vt:variant>
      <vt:variant>
        <vt:i4>5</vt:i4>
      </vt:variant>
      <vt:variant>
        <vt:lpwstr>mailto:Marcella.haan@wur.nl</vt:lpwstr>
      </vt:variant>
      <vt:variant>
        <vt:lpwstr/>
      </vt:variant>
      <vt:variant>
        <vt:i4>4063322</vt:i4>
      </vt:variant>
      <vt:variant>
        <vt:i4>6</vt:i4>
      </vt:variant>
      <vt:variant>
        <vt:i4>0</vt:i4>
      </vt:variant>
      <vt:variant>
        <vt:i4>5</vt:i4>
      </vt:variant>
      <vt:variant>
        <vt:lpwstr>mailto:Alfons.Oudelansink@wur.nl</vt:lpwstr>
      </vt:variant>
      <vt:variant>
        <vt:lpwstr/>
      </vt:variant>
      <vt:variant>
        <vt:i4>4063319</vt:i4>
      </vt:variant>
      <vt:variant>
        <vt:i4>3</vt:i4>
      </vt:variant>
      <vt:variant>
        <vt:i4>0</vt:i4>
      </vt:variant>
      <vt:variant>
        <vt:i4>5</vt:i4>
      </vt:variant>
      <vt:variant>
        <vt:lpwstr>mailto:Marcella.haan@wur.nl</vt:lpwstr>
      </vt:variant>
      <vt:variant>
        <vt:lpwstr/>
      </vt:variant>
      <vt:variant>
        <vt:i4>2424948</vt:i4>
      </vt:variant>
      <vt:variant>
        <vt:i4>0</vt:i4>
      </vt:variant>
      <vt:variant>
        <vt:i4>0</vt:i4>
      </vt:variant>
      <vt:variant>
        <vt:i4>5</vt:i4>
      </vt:variant>
      <vt:variant>
        <vt:lpwstr>http://www.wass.wur.nl/UK/courses/registration/</vt:lpwstr>
      </vt:variant>
      <vt:variant>
        <vt:lpwstr/>
      </vt:variant>
      <vt:variant>
        <vt:i4>7143539</vt:i4>
      </vt:variant>
      <vt:variant>
        <vt:i4>16453</vt:i4>
      </vt:variant>
      <vt:variant>
        <vt:i4>1025</vt:i4>
      </vt:variant>
      <vt:variant>
        <vt:i4>1</vt:i4>
      </vt:variant>
      <vt:variant>
        <vt:lpwstr>http://www.socialsciences.wur.nl/Howtoreach/reg-mid.gif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creator>Alfons Oude Lansink</dc:creator>
  <cp:lastModifiedBy>Lansink, Alfons Oude</cp:lastModifiedBy>
  <cp:revision>3</cp:revision>
  <cp:lastPrinted>2008-03-17T06:57:00Z</cp:lastPrinted>
  <dcterms:created xsi:type="dcterms:W3CDTF">2017-02-13T20:33:00Z</dcterms:created>
  <dcterms:modified xsi:type="dcterms:W3CDTF">2017-02-13T20:42:00Z</dcterms:modified>
</cp:coreProperties>
</file>