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35412" w14:textId="77777777" w:rsidR="00E06C93" w:rsidRPr="002E6941" w:rsidRDefault="00A42BB3">
      <w:pPr>
        <w:tabs>
          <w:tab w:val="center" w:pos="7169"/>
        </w:tabs>
        <w:spacing w:after="620" w:line="265" w:lineRule="auto"/>
        <w:ind w:left="-15"/>
        <w:rPr>
          <w:lang w:val="en-US"/>
        </w:rPr>
      </w:pPr>
      <w:r w:rsidRPr="002E6941">
        <w:rPr>
          <w:rFonts w:ascii="Tahoma" w:eastAsia="Tahoma" w:hAnsi="Tahoma" w:cs="Tahoma"/>
          <w:color w:val="A6A6A6"/>
          <w:sz w:val="18"/>
          <w:lang w:val="en-US"/>
        </w:rPr>
        <w:t xml:space="preserve"> </w:t>
      </w:r>
      <w:r w:rsidRPr="002E6941">
        <w:rPr>
          <w:rFonts w:ascii="Tahoma" w:eastAsia="Tahoma" w:hAnsi="Tahoma" w:cs="Tahoma"/>
          <w:color w:val="A6A6A6"/>
          <w:sz w:val="18"/>
          <w:lang w:val="en-US"/>
        </w:rPr>
        <w:tab/>
        <w:t xml:space="preserve">Policy Crossover Center: Vienna – Europe (PCC) </w:t>
      </w:r>
    </w:p>
    <w:p w14:paraId="4F7D060A" w14:textId="7A5B3D00" w:rsidR="00E06C93" w:rsidRDefault="00A42BB3">
      <w:pPr>
        <w:pStyle w:val="berschrift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F8AE1A4" wp14:editId="3DFF4BB0">
            <wp:simplePos x="0" y="0"/>
            <wp:positionH relativeFrom="column">
              <wp:posOffset>4747336</wp:posOffset>
            </wp:positionH>
            <wp:positionV relativeFrom="paragraph">
              <wp:posOffset>-213335</wp:posOffset>
            </wp:positionV>
            <wp:extent cx="1092835" cy="790575"/>
            <wp:effectExtent l="0" t="0" r="0" b="0"/>
            <wp:wrapSquare wrapText="bothSides"/>
            <wp:docPr id="295" name="Pictur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283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Europaplattform: Wien – </w:t>
      </w:r>
      <w:r w:rsidR="002E6941">
        <w:t>Brüssel</w:t>
      </w:r>
      <w:r>
        <w:rPr>
          <w:color w:val="000000"/>
          <w:sz w:val="24"/>
        </w:rPr>
        <w:t xml:space="preserve"> </w:t>
      </w:r>
    </w:p>
    <w:p w14:paraId="0A5D7CC3" w14:textId="77777777" w:rsidR="00E06C93" w:rsidRDefault="00A42BB3">
      <w:pPr>
        <w:spacing w:after="203"/>
        <w:ind w:right="346"/>
      </w:pPr>
      <w:r>
        <w:rPr>
          <w:rFonts w:ascii="Tahoma" w:eastAsia="Tahoma" w:hAnsi="Tahoma" w:cs="Tahoma"/>
          <w:sz w:val="18"/>
        </w:rPr>
        <w:t xml:space="preserve">(proeuropäische „Querdenkerplattform: Wien – Europa“) </w:t>
      </w:r>
    </w:p>
    <w:p w14:paraId="3F87F11F" w14:textId="77777777" w:rsidR="00E06C93" w:rsidRDefault="00A42BB3">
      <w:pPr>
        <w:spacing w:after="87"/>
        <w:ind w:right="346"/>
      </w:pPr>
      <w:r>
        <w:rPr>
          <w:rFonts w:ascii="Tahoma" w:eastAsia="Tahoma" w:hAnsi="Tahoma" w:cs="Tahoma"/>
          <w:sz w:val="28"/>
        </w:rPr>
        <w:t xml:space="preserve"> </w:t>
      </w:r>
    </w:p>
    <w:p w14:paraId="2BA2EECE" w14:textId="5FAA1B53" w:rsidR="00863C9C" w:rsidRDefault="00A42BB3">
      <w:pPr>
        <w:pStyle w:val="berschrift2"/>
      </w:pPr>
      <w:r>
        <w:t xml:space="preserve">Ausschreibung für Arbeiten zum Thema </w:t>
      </w:r>
    </w:p>
    <w:p w14:paraId="5D3A1983" w14:textId="6DF002A9" w:rsidR="00E06C93" w:rsidRDefault="00A42BB3">
      <w:pPr>
        <w:pStyle w:val="berschrift2"/>
      </w:pPr>
      <w:r>
        <w:rPr>
          <w:sz w:val="36"/>
        </w:rPr>
        <w:t xml:space="preserve">„Der Weg zur Klimaneutralität“ </w:t>
      </w:r>
    </w:p>
    <w:p w14:paraId="18F19BF8" w14:textId="7D7648A3" w:rsidR="00E06C93" w:rsidRPr="00184DD4" w:rsidRDefault="00A42BB3">
      <w:pPr>
        <w:spacing w:after="90"/>
        <w:ind w:left="720"/>
        <w:rPr>
          <w:bCs/>
          <w:sz w:val="10"/>
          <w:szCs w:val="10"/>
        </w:rPr>
      </w:pPr>
      <w:r>
        <w:rPr>
          <w:rFonts w:ascii="Tahoma" w:eastAsia="Tahoma" w:hAnsi="Tahoma" w:cs="Tahoma"/>
          <w:b/>
          <w:sz w:val="24"/>
        </w:rPr>
        <w:t xml:space="preserve">Theorie, Empirie, Blockaden, Fortschritte </w:t>
      </w:r>
      <w:r w:rsidR="00184DD4">
        <w:rPr>
          <w:rFonts w:ascii="Tahoma" w:eastAsia="Tahoma" w:hAnsi="Tahoma" w:cs="Tahoma"/>
          <w:b/>
          <w:sz w:val="24"/>
        </w:rPr>
        <w:tab/>
      </w:r>
      <w:r w:rsidR="00184DD4">
        <w:rPr>
          <w:rFonts w:ascii="Tahoma" w:eastAsia="Tahoma" w:hAnsi="Tahoma" w:cs="Tahoma"/>
          <w:b/>
          <w:sz w:val="24"/>
        </w:rPr>
        <w:tab/>
      </w:r>
      <w:proofErr w:type="spellStart"/>
      <w:r w:rsidR="00184DD4" w:rsidRPr="00184DD4">
        <w:rPr>
          <w:rFonts w:ascii="Tahoma" w:eastAsia="Tahoma" w:hAnsi="Tahoma" w:cs="Tahoma"/>
          <w:bCs/>
          <w:sz w:val="10"/>
          <w:szCs w:val="10"/>
        </w:rPr>
        <w:t>PCC_Call</w:t>
      </w:r>
      <w:proofErr w:type="spellEnd"/>
      <w:r w:rsidR="00184DD4" w:rsidRPr="00184DD4">
        <w:rPr>
          <w:rFonts w:ascii="Tahoma" w:eastAsia="Tahoma" w:hAnsi="Tahoma" w:cs="Tahoma"/>
          <w:bCs/>
          <w:sz w:val="10"/>
          <w:szCs w:val="10"/>
        </w:rPr>
        <w:t xml:space="preserve"> </w:t>
      </w:r>
      <w:proofErr w:type="spellStart"/>
      <w:r w:rsidR="00184DD4" w:rsidRPr="00184DD4">
        <w:rPr>
          <w:rFonts w:ascii="Tahoma" w:eastAsia="Tahoma" w:hAnsi="Tahoma" w:cs="Tahoma"/>
          <w:bCs/>
          <w:sz w:val="10"/>
          <w:szCs w:val="10"/>
        </w:rPr>
        <w:t>for</w:t>
      </w:r>
      <w:proofErr w:type="spellEnd"/>
      <w:r w:rsidR="00184DD4" w:rsidRPr="00184DD4">
        <w:rPr>
          <w:rFonts w:ascii="Tahoma" w:eastAsia="Tahoma" w:hAnsi="Tahoma" w:cs="Tahoma"/>
          <w:bCs/>
          <w:sz w:val="10"/>
          <w:szCs w:val="10"/>
        </w:rPr>
        <w:t xml:space="preserve"> Papers_klima2021   150521</w:t>
      </w:r>
    </w:p>
    <w:p w14:paraId="07F949B8" w14:textId="77777777" w:rsidR="00E06C93" w:rsidRDefault="00A42BB3">
      <w:pPr>
        <w:spacing w:after="111"/>
      </w:pPr>
      <w:r>
        <w:rPr>
          <w:rFonts w:ascii="Tahoma" w:eastAsia="Tahoma" w:hAnsi="Tahoma" w:cs="Tahoma"/>
          <w:b/>
          <w:color w:val="1F497D"/>
        </w:rPr>
        <w:t xml:space="preserve"> </w:t>
      </w:r>
    </w:p>
    <w:p w14:paraId="018DDC68" w14:textId="77777777" w:rsidR="00E06C93" w:rsidRDefault="00A42BB3">
      <w:pPr>
        <w:pStyle w:val="berschrift3"/>
        <w:ind w:left="-5"/>
      </w:pPr>
      <w:r>
        <w:t xml:space="preserve">Motivation </w:t>
      </w:r>
    </w:p>
    <w:p w14:paraId="3A4D3CFA" w14:textId="1401436E" w:rsidR="00E06C93" w:rsidRDefault="00A42BB3">
      <w:pPr>
        <w:spacing w:after="113" w:line="255" w:lineRule="auto"/>
        <w:ind w:left="-5" w:hanging="10"/>
      </w:pPr>
      <w:r>
        <w:rPr>
          <w:rFonts w:ascii="Tahoma" w:eastAsia="Tahoma" w:hAnsi="Tahoma" w:cs="Tahoma"/>
        </w:rPr>
        <w:t>Die Europaplattform: Wien – Europa</w:t>
      </w:r>
      <w:r>
        <w:rPr>
          <w:rFonts w:ascii="Tahoma" w:eastAsia="Tahoma" w:hAnsi="Tahoma" w:cs="Tahoma"/>
          <w:vertAlign w:val="superscript"/>
        </w:rPr>
        <w:t>*</w:t>
      </w:r>
      <w:r>
        <w:rPr>
          <w:rFonts w:ascii="Tahoma" w:eastAsia="Tahoma" w:hAnsi="Tahoma" w:cs="Tahoma"/>
        </w:rPr>
        <w:t xml:space="preserve"> untersucht Strategien zur Klimaneutralität – theoriebasiert, empirisch, Erfolge und Hindernisse. Das Gesamtprojekt soll zeitgerecht vor der Überprüfung der Pläne bei der </w:t>
      </w:r>
      <w:r>
        <w:rPr>
          <w:rFonts w:ascii="Tahoma" w:eastAsia="Tahoma" w:hAnsi="Tahoma" w:cs="Tahoma"/>
          <w:b/>
        </w:rPr>
        <w:t xml:space="preserve">Konferenz in Glasgow im </w:t>
      </w:r>
      <w:r w:rsidR="002E6941">
        <w:rPr>
          <w:rFonts w:ascii="Tahoma" w:eastAsia="Tahoma" w:hAnsi="Tahoma" w:cs="Tahoma"/>
          <w:b/>
        </w:rPr>
        <w:t>November</w:t>
      </w:r>
      <w:r>
        <w:rPr>
          <w:rFonts w:ascii="Tahoma" w:eastAsia="Tahoma" w:hAnsi="Tahoma" w:cs="Tahoma"/>
          <w:b/>
        </w:rPr>
        <w:t xml:space="preserve"> 2021</w:t>
      </w:r>
      <w:r>
        <w:rPr>
          <w:rFonts w:ascii="Tahoma" w:eastAsia="Tahoma" w:hAnsi="Tahoma" w:cs="Tahoma"/>
        </w:rPr>
        <w:t xml:space="preserve"> als Projektbericht verfügbar sein. </w:t>
      </w:r>
    </w:p>
    <w:p w14:paraId="40290954" w14:textId="0AD43412" w:rsidR="00E06C93" w:rsidRDefault="00A42BB3">
      <w:pPr>
        <w:spacing w:after="118" w:line="251" w:lineRule="auto"/>
        <w:ind w:right="470"/>
        <w:jc w:val="both"/>
      </w:pPr>
      <w:r>
        <w:rPr>
          <w:rFonts w:ascii="Tahoma" w:eastAsia="Tahoma" w:hAnsi="Tahoma" w:cs="Tahoma"/>
        </w:rPr>
        <w:t xml:space="preserve">Wir laden </w:t>
      </w:r>
      <w:r>
        <w:rPr>
          <w:rFonts w:ascii="Tahoma" w:eastAsia="Tahoma" w:hAnsi="Tahoma" w:cs="Tahoma"/>
          <w:b/>
        </w:rPr>
        <w:t>Student*innen</w:t>
      </w:r>
      <w:r>
        <w:rPr>
          <w:rFonts w:ascii="Tahoma" w:eastAsia="Tahoma" w:hAnsi="Tahoma" w:cs="Tahoma"/>
        </w:rPr>
        <w:t xml:space="preserve"> ein, die über dieses Thema eine Bachelor- oder Masterarbeit (Englisch oder Deutsch) oder eine Seminararbeit verfassen</w:t>
      </w:r>
      <w:r w:rsidR="001B1440">
        <w:rPr>
          <w:rFonts w:ascii="Tahoma" w:eastAsia="Tahoma" w:hAnsi="Tahoma" w:cs="Tahoma"/>
        </w:rPr>
        <w:t>,</w:t>
      </w:r>
      <w:r>
        <w:rPr>
          <w:rFonts w:ascii="Tahoma" w:eastAsia="Tahoma" w:hAnsi="Tahoma" w:cs="Tahoma"/>
        </w:rPr>
        <w:t xml:space="preserve"> Themenvorschläge einzureichen.  </w:t>
      </w:r>
    </w:p>
    <w:p w14:paraId="0157BDE7" w14:textId="77777777" w:rsidR="00E06C93" w:rsidRDefault="00A42BB3">
      <w:pPr>
        <w:spacing w:after="111"/>
      </w:pPr>
      <w:r>
        <w:rPr>
          <w:rFonts w:ascii="Tahoma" w:eastAsia="Tahoma" w:hAnsi="Tahoma" w:cs="Tahoma"/>
        </w:rPr>
        <w:t xml:space="preserve"> </w:t>
      </w:r>
    </w:p>
    <w:p w14:paraId="1E1CE6FD" w14:textId="77777777" w:rsidR="00E06C93" w:rsidRDefault="00A42BB3">
      <w:pPr>
        <w:pStyle w:val="berschrift3"/>
        <w:ind w:left="-5"/>
      </w:pPr>
      <w:r>
        <w:t xml:space="preserve">Termine </w:t>
      </w:r>
    </w:p>
    <w:p w14:paraId="55D647DC" w14:textId="77777777" w:rsidR="00E06C93" w:rsidRDefault="00A42BB3">
      <w:pPr>
        <w:spacing w:after="4" w:line="255" w:lineRule="auto"/>
        <w:ind w:left="-5" w:hanging="10"/>
      </w:pPr>
      <w:r>
        <w:rPr>
          <w:rFonts w:ascii="Tahoma" w:eastAsia="Tahoma" w:hAnsi="Tahoma" w:cs="Tahoma"/>
          <w:b/>
        </w:rPr>
        <w:t>Themenvorschlag</w:t>
      </w:r>
      <w:r>
        <w:rPr>
          <w:rFonts w:ascii="Tahoma" w:eastAsia="Tahoma" w:hAnsi="Tahoma" w:cs="Tahoma"/>
        </w:rPr>
        <w:t xml:space="preserve"> mit Fragestellung, erster Literaturauflistung und Ablaufplanung </w:t>
      </w:r>
    </w:p>
    <w:p w14:paraId="188FA0FF" w14:textId="77777777" w:rsidR="00E06C93" w:rsidRDefault="00A42BB3">
      <w:pPr>
        <w:spacing w:after="4" w:line="255" w:lineRule="auto"/>
        <w:ind w:left="-5" w:hanging="10"/>
      </w:pPr>
      <w:r>
        <w:rPr>
          <w:rFonts w:ascii="Tahoma" w:eastAsia="Tahoma" w:hAnsi="Tahoma" w:cs="Tahoma"/>
        </w:rPr>
        <w:t>(inklusive CV) bitte</w:t>
      </w:r>
      <w:r>
        <w:rPr>
          <w:rFonts w:ascii="Tahoma" w:eastAsia="Tahoma" w:hAnsi="Tahoma" w:cs="Tahoma"/>
          <w:b/>
        </w:rPr>
        <w:t xml:space="preserve"> bis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b/>
        </w:rPr>
        <w:t>25. Mai 2021</w:t>
      </w:r>
      <w:r>
        <w:rPr>
          <w:rFonts w:ascii="Tahoma" w:eastAsia="Tahoma" w:hAnsi="Tahoma" w:cs="Tahoma"/>
        </w:rPr>
        <w:t xml:space="preserve"> an  </w:t>
      </w:r>
    </w:p>
    <w:p w14:paraId="59201F2B" w14:textId="77777777" w:rsidR="00E06C93" w:rsidRDefault="00A42BB3">
      <w:pPr>
        <w:spacing w:after="114" w:line="255" w:lineRule="auto"/>
        <w:ind w:left="-5" w:right="357" w:hanging="10"/>
      </w:pPr>
      <w:r>
        <w:rPr>
          <w:rFonts w:ascii="Tahoma" w:eastAsia="Tahoma" w:hAnsi="Tahoma" w:cs="Tahoma"/>
          <w:color w:val="0000FF"/>
          <w:u w:val="single" w:color="0000FF"/>
        </w:rPr>
        <w:t xml:space="preserve">anna.kanduth@querdenkereuropa.at </w:t>
      </w:r>
      <w:r>
        <w:rPr>
          <w:rFonts w:ascii="Tahoma" w:eastAsia="Tahoma" w:hAnsi="Tahoma" w:cs="Tahoma"/>
        </w:rPr>
        <w:t xml:space="preserve">und </w:t>
      </w:r>
      <w:r>
        <w:rPr>
          <w:rFonts w:ascii="Tahoma" w:eastAsia="Tahoma" w:hAnsi="Tahoma" w:cs="Tahoma"/>
          <w:color w:val="0000FF"/>
          <w:u w:val="single" w:color="0000FF"/>
        </w:rPr>
        <w:t>karl.aiginger@querdenkereuropa.at</w:t>
      </w:r>
      <w:r>
        <w:rPr>
          <w:rFonts w:ascii="Tahoma" w:eastAsia="Tahoma" w:hAnsi="Tahoma" w:cs="Tahoma"/>
        </w:rPr>
        <w:t xml:space="preserve"> </w:t>
      </w:r>
    </w:p>
    <w:p w14:paraId="405887DE" w14:textId="5C1C7D1A" w:rsidR="00E06C93" w:rsidRDefault="00A42BB3">
      <w:pPr>
        <w:spacing w:after="116" w:line="254" w:lineRule="auto"/>
        <w:ind w:left="-5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6076333" wp14:editId="64756135">
            <wp:simplePos x="0" y="0"/>
            <wp:positionH relativeFrom="page">
              <wp:posOffset>3496310</wp:posOffset>
            </wp:positionH>
            <wp:positionV relativeFrom="page">
              <wp:posOffset>9946386</wp:posOffset>
            </wp:positionV>
            <wp:extent cx="581025" cy="419735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41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b/>
        </w:rPr>
        <w:t>Innerhalb einer Woche Feedback, ob die Einreichung der Ausschreibung entspricht</w:t>
      </w:r>
      <w:r>
        <w:rPr>
          <w:rFonts w:ascii="Tahoma" w:eastAsia="Tahoma" w:hAnsi="Tahoma" w:cs="Tahoma"/>
        </w:rPr>
        <w:t xml:space="preserve">. </w:t>
      </w:r>
    </w:p>
    <w:p w14:paraId="424BEE10" w14:textId="5F5DF05C" w:rsidR="002746DB" w:rsidRDefault="00A42BB3">
      <w:pPr>
        <w:spacing w:after="0" w:line="358" w:lineRule="auto"/>
        <w:ind w:left="-5" w:right="1493" w:hanging="10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Eine vertiefte Disposition ist bis 10. Juni 2021 zu liefern </w:t>
      </w:r>
    </w:p>
    <w:p w14:paraId="1F6121EC" w14:textId="75F8A850" w:rsidR="00E06C93" w:rsidRDefault="002746DB">
      <w:pPr>
        <w:spacing w:after="0" w:line="358" w:lineRule="auto"/>
        <w:ind w:left="-5" w:right="1493" w:hanging="10"/>
      </w:pPr>
      <w:r>
        <w:rPr>
          <w:rFonts w:ascii="Tahoma" w:eastAsia="Tahoma" w:hAnsi="Tahoma" w:cs="Tahoma"/>
          <w:b/>
        </w:rPr>
        <w:t>Z</w:t>
      </w:r>
      <w:r w:rsidR="00A42BB3">
        <w:rPr>
          <w:rFonts w:ascii="Tahoma" w:eastAsia="Tahoma" w:hAnsi="Tahoma" w:cs="Tahoma"/>
          <w:b/>
        </w:rPr>
        <w:t xml:space="preserve">wischenbericht ist bis </w:t>
      </w:r>
      <w:r w:rsidR="002E6941">
        <w:rPr>
          <w:rFonts w:ascii="Tahoma" w:eastAsia="Tahoma" w:hAnsi="Tahoma" w:cs="Tahoma"/>
          <w:b/>
        </w:rPr>
        <w:t>1</w:t>
      </w:r>
      <w:r w:rsidR="00A42BB3">
        <w:rPr>
          <w:rFonts w:ascii="Tahoma" w:eastAsia="Tahoma" w:hAnsi="Tahoma" w:cs="Tahoma"/>
          <w:b/>
        </w:rPr>
        <w:t>. September 2021 fällig.</w:t>
      </w:r>
      <w:r w:rsidR="00A42BB3">
        <w:rPr>
          <w:rFonts w:ascii="Tahoma" w:eastAsia="Tahoma" w:hAnsi="Tahoma" w:cs="Tahoma"/>
        </w:rPr>
        <w:t xml:space="preserve">  </w:t>
      </w:r>
    </w:p>
    <w:p w14:paraId="6C5F1F24" w14:textId="0F84870A" w:rsidR="00E06C93" w:rsidRDefault="00A42BB3">
      <w:pPr>
        <w:spacing w:after="116" w:line="254" w:lineRule="auto"/>
        <w:ind w:left="-5" w:hanging="10"/>
      </w:pPr>
      <w:r>
        <w:rPr>
          <w:rFonts w:ascii="Tahoma" w:eastAsia="Tahoma" w:hAnsi="Tahoma" w:cs="Tahoma"/>
          <w:b/>
        </w:rPr>
        <w:t>Endtermin für die Abgabe der Arbeit</w:t>
      </w:r>
      <w:r>
        <w:rPr>
          <w:rFonts w:ascii="Tahoma" w:eastAsia="Tahoma" w:hAnsi="Tahoma" w:cs="Tahoma"/>
        </w:rPr>
        <w:t xml:space="preserve"> (zeitgerecht für die Prämierung) ist </w:t>
      </w:r>
      <w:r>
        <w:rPr>
          <w:rFonts w:ascii="Tahoma" w:eastAsia="Tahoma" w:hAnsi="Tahoma" w:cs="Tahoma"/>
          <w:b/>
        </w:rPr>
        <w:t xml:space="preserve">1. Oktober 2021. </w:t>
      </w:r>
    </w:p>
    <w:p w14:paraId="183AA210" w14:textId="77777777" w:rsidR="00E06C93" w:rsidRDefault="00A42BB3">
      <w:pPr>
        <w:spacing w:after="111"/>
      </w:pPr>
      <w:r>
        <w:rPr>
          <w:rFonts w:ascii="Tahoma" w:eastAsia="Tahoma" w:hAnsi="Tahoma" w:cs="Tahoma"/>
        </w:rPr>
        <w:t xml:space="preserve"> </w:t>
      </w:r>
    </w:p>
    <w:p w14:paraId="1C680E91" w14:textId="77777777" w:rsidR="00E06C93" w:rsidRDefault="00A42BB3">
      <w:pPr>
        <w:pStyle w:val="berschrift3"/>
        <w:ind w:left="-5"/>
      </w:pPr>
      <w:r>
        <w:t xml:space="preserve">Auswahl und Prämierung </w:t>
      </w:r>
    </w:p>
    <w:p w14:paraId="5F03807A" w14:textId="77777777" w:rsidR="00E06C93" w:rsidRDefault="00A42BB3">
      <w:pPr>
        <w:spacing w:after="111"/>
      </w:pPr>
      <w:r>
        <w:rPr>
          <w:rFonts w:ascii="Tahoma" w:eastAsia="Tahoma" w:hAnsi="Tahoma" w:cs="Tahoma"/>
        </w:rPr>
        <w:t xml:space="preserve">Die besten Arbeiten werden prämiert: </w:t>
      </w:r>
      <w:r>
        <w:rPr>
          <w:rFonts w:ascii="Tahoma" w:eastAsia="Tahoma" w:hAnsi="Tahoma" w:cs="Tahoma"/>
          <w:b/>
        </w:rPr>
        <w:t>Preise: 2000€, 1000€, Anerkennungspreis</w:t>
      </w:r>
      <w:r>
        <w:rPr>
          <w:rFonts w:ascii="Tahoma" w:eastAsia="Tahoma" w:hAnsi="Tahoma" w:cs="Tahoma"/>
        </w:rPr>
        <w:t xml:space="preserve"> </w:t>
      </w:r>
    </w:p>
    <w:p w14:paraId="2464C42E" w14:textId="77777777" w:rsidR="00E06C93" w:rsidRDefault="00A42BB3">
      <w:pPr>
        <w:spacing w:after="114" w:line="255" w:lineRule="auto"/>
        <w:ind w:left="-5" w:hanging="10"/>
      </w:pPr>
      <w:r>
        <w:rPr>
          <w:rFonts w:ascii="Tahoma" w:eastAsia="Tahoma" w:hAnsi="Tahoma" w:cs="Tahoma"/>
        </w:rPr>
        <w:t xml:space="preserve">Arbeiten können als Flash Paper oder Working Paper der Europaplattform publiziert werden. Eine Publikation in anderen Working Paper Serien oder als Journalbeitrag bleibt frei.  </w:t>
      </w:r>
    </w:p>
    <w:p w14:paraId="48C6D5DA" w14:textId="77777777" w:rsidR="00E06C93" w:rsidRDefault="00A42BB3">
      <w:pPr>
        <w:spacing w:after="111"/>
      </w:pPr>
      <w:r>
        <w:rPr>
          <w:rFonts w:ascii="Tahoma" w:eastAsia="Tahoma" w:hAnsi="Tahoma" w:cs="Tahoma"/>
        </w:rPr>
        <w:t xml:space="preserve"> </w:t>
      </w:r>
    </w:p>
    <w:p w14:paraId="0F06EE6E" w14:textId="77777777" w:rsidR="00E06C93" w:rsidRDefault="00A42BB3">
      <w:pPr>
        <w:spacing w:after="114" w:line="255" w:lineRule="auto"/>
        <w:ind w:left="-5" w:right="357" w:hanging="10"/>
      </w:pPr>
      <w:r>
        <w:rPr>
          <w:rFonts w:ascii="Tahoma" w:eastAsia="Tahoma" w:hAnsi="Tahoma" w:cs="Tahoma"/>
        </w:rPr>
        <w:t xml:space="preserve">Bitte übermitteln Sie uns Ihre </w:t>
      </w:r>
      <w:r>
        <w:rPr>
          <w:rFonts w:ascii="Tahoma" w:eastAsia="Tahoma" w:hAnsi="Tahoma" w:cs="Tahoma"/>
          <w:b/>
        </w:rPr>
        <w:t>Bewerbung mit Themenvorschlag bis 25. Mai</w:t>
      </w:r>
      <w:r>
        <w:rPr>
          <w:rFonts w:ascii="Tahoma" w:eastAsia="Tahoma" w:hAnsi="Tahoma" w:cs="Tahoma"/>
        </w:rPr>
        <w:t xml:space="preserve"> per Email an </w:t>
      </w:r>
      <w:proofErr w:type="spellStart"/>
      <w:proofErr w:type="gramStart"/>
      <w:r>
        <w:rPr>
          <w:rFonts w:ascii="Tahoma" w:eastAsia="Tahoma" w:hAnsi="Tahoma" w:cs="Tahoma"/>
          <w:color w:val="0000FF"/>
          <w:u w:val="single" w:color="0000FF"/>
        </w:rPr>
        <w:t>anna.kanduth</w:t>
      </w:r>
      <w:proofErr w:type="gramEnd"/>
      <w:r>
        <w:rPr>
          <w:rFonts w:ascii="Tahoma" w:eastAsia="Tahoma" w:hAnsi="Tahoma" w:cs="Tahoma"/>
          <w:color w:val="0000FF"/>
          <w:u w:val="single" w:color="0000FF"/>
        </w:rPr>
        <w:t>@querdenkereuropa</w:t>
      </w:r>
      <w:proofErr w:type="spellEnd"/>
      <w:r>
        <w:rPr>
          <w:rFonts w:ascii="Tahoma" w:eastAsia="Tahoma" w:hAnsi="Tahoma" w:cs="Tahoma"/>
        </w:rPr>
        <w:t xml:space="preserve"> und </w:t>
      </w:r>
      <w:r>
        <w:rPr>
          <w:rFonts w:ascii="Tahoma" w:eastAsia="Tahoma" w:hAnsi="Tahoma" w:cs="Tahoma"/>
          <w:color w:val="0000FF"/>
          <w:u w:val="single" w:color="0000FF"/>
        </w:rPr>
        <w:t>karl.aiginger@querdenkereuropa.at</w:t>
      </w:r>
      <w:r>
        <w:rPr>
          <w:rFonts w:ascii="Tahoma" w:eastAsia="Tahoma" w:hAnsi="Tahoma" w:cs="Tahoma"/>
        </w:rPr>
        <w:t xml:space="preserve"> </w:t>
      </w:r>
    </w:p>
    <w:p w14:paraId="17F5AA76" w14:textId="77777777" w:rsidR="00E06C93" w:rsidRDefault="00A42BB3">
      <w:pPr>
        <w:spacing w:after="111"/>
      </w:pPr>
      <w:r>
        <w:rPr>
          <w:rFonts w:ascii="Tahoma" w:eastAsia="Tahoma" w:hAnsi="Tahoma" w:cs="Tahoma"/>
          <w:b/>
        </w:rPr>
        <w:t xml:space="preserve"> </w:t>
      </w:r>
    </w:p>
    <w:p w14:paraId="469922B2" w14:textId="77777777" w:rsidR="00E06C93" w:rsidRDefault="00A42BB3">
      <w:pPr>
        <w:spacing w:after="111"/>
      </w:pPr>
      <w:r>
        <w:rPr>
          <w:rFonts w:ascii="Tahoma" w:eastAsia="Tahoma" w:hAnsi="Tahoma" w:cs="Tahoma"/>
          <w:b/>
          <w:color w:val="1F497D"/>
        </w:rPr>
        <w:t>Karl Aiginger</w:t>
      </w:r>
      <w:r>
        <w:rPr>
          <w:rFonts w:ascii="Tahoma" w:eastAsia="Tahoma" w:hAnsi="Tahoma" w:cs="Tahoma"/>
          <w:color w:val="1F497D"/>
        </w:rPr>
        <w:t xml:space="preserve">, WU-Wien und Direktor der Europaplattform  </w:t>
      </w:r>
    </w:p>
    <w:p w14:paraId="462AC04B" w14:textId="4FF37A10" w:rsidR="00E06C93" w:rsidRDefault="00A42BB3" w:rsidP="002746DB">
      <w:pPr>
        <w:spacing w:after="108"/>
      </w:pPr>
      <w:r>
        <w:rPr>
          <w:rFonts w:ascii="Tahoma" w:eastAsia="Tahoma" w:hAnsi="Tahoma" w:cs="Tahoma"/>
        </w:rPr>
        <w:t xml:space="preserve">  </w:t>
      </w:r>
      <w:r>
        <w:rPr>
          <w:rFonts w:ascii="Tahoma" w:eastAsia="Tahoma" w:hAnsi="Tahoma" w:cs="Tahoma"/>
          <w:sz w:val="14"/>
        </w:rPr>
        <w:t>*</w:t>
      </w:r>
      <w:r>
        <w:rPr>
          <w:rFonts w:ascii="Tahoma" w:eastAsia="Tahoma" w:hAnsi="Tahoma" w:cs="Tahoma"/>
          <w:sz w:val="16"/>
        </w:rPr>
        <w:t xml:space="preserve"> als Verein „Querdenkerplattform: Wien-Europa“ registriert (ZVR-Nr. 727992118</w:t>
      </w:r>
      <w:proofErr w:type="gramStart"/>
      <w:r>
        <w:rPr>
          <w:rFonts w:ascii="Tahoma" w:eastAsia="Tahoma" w:hAnsi="Tahoma" w:cs="Tahoma"/>
          <w:sz w:val="16"/>
        </w:rPr>
        <w:t xml:space="preserve">) </w:t>
      </w:r>
      <w:r w:rsidR="002746DB">
        <w:rPr>
          <w:rFonts w:ascii="Tahoma" w:eastAsia="Tahoma" w:hAnsi="Tahoma" w:cs="Tahoma"/>
          <w:sz w:val="16"/>
        </w:rPr>
        <w:t>;</w:t>
      </w:r>
      <w:r>
        <w:rPr>
          <w:rFonts w:ascii="Tahoma" w:eastAsia="Tahoma" w:hAnsi="Tahoma" w:cs="Tahoma"/>
          <w:sz w:val="12"/>
        </w:rPr>
        <w:t>PCC</w:t>
      </w:r>
      <w:proofErr w:type="gramEnd"/>
      <w:r>
        <w:rPr>
          <w:rFonts w:ascii="Tahoma" w:eastAsia="Tahoma" w:hAnsi="Tahoma" w:cs="Tahoma"/>
          <w:sz w:val="12"/>
        </w:rPr>
        <w:t xml:space="preserve">_klima2021 </w:t>
      </w:r>
      <w:r>
        <w:rPr>
          <w:rFonts w:ascii="Tahoma" w:eastAsia="Tahoma" w:hAnsi="Tahoma" w:cs="Tahoma"/>
          <w:sz w:val="12"/>
        </w:rPr>
        <w:tab/>
        <w:t xml:space="preserve"> </w:t>
      </w:r>
      <w:r>
        <w:rPr>
          <w:rFonts w:ascii="Tahoma" w:eastAsia="Tahoma" w:hAnsi="Tahoma" w:cs="Tahoma"/>
          <w:sz w:val="12"/>
        </w:rPr>
        <w:tab/>
        <w:t xml:space="preserve"> </w:t>
      </w:r>
      <w:r>
        <w:rPr>
          <w:rFonts w:ascii="Tahoma" w:eastAsia="Tahoma" w:hAnsi="Tahoma" w:cs="Tahoma"/>
          <w:sz w:val="12"/>
        </w:rPr>
        <w:tab/>
        <w:t>140521</w:t>
      </w:r>
      <w:r>
        <w:rPr>
          <w:rFonts w:ascii="Tahoma" w:eastAsia="Tahoma" w:hAnsi="Tahoma" w:cs="Tahoma"/>
          <w:sz w:val="16"/>
        </w:rPr>
        <w:t xml:space="preserve"> </w:t>
      </w:r>
    </w:p>
    <w:p w14:paraId="711FE46B" w14:textId="77777777" w:rsidR="00E06C93" w:rsidRDefault="00A42BB3">
      <w:pPr>
        <w:tabs>
          <w:tab w:val="center" w:pos="4537"/>
          <w:tab w:val="center" w:pos="9018"/>
        </w:tabs>
        <w:spacing w:after="146" w:line="265" w:lineRule="auto"/>
        <w:ind w:left="-15"/>
      </w:pPr>
      <w:r>
        <w:rPr>
          <w:rFonts w:ascii="Tahoma" w:eastAsia="Tahoma" w:hAnsi="Tahoma" w:cs="Tahoma"/>
          <w:color w:val="A6A6A6"/>
          <w:sz w:val="18"/>
        </w:rPr>
        <w:t xml:space="preserve"> </w:t>
      </w:r>
      <w:r>
        <w:rPr>
          <w:rFonts w:ascii="Tahoma" w:eastAsia="Tahoma" w:hAnsi="Tahoma" w:cs="Tahoma"/>
          <w:color w:val="A6A6A6"/>
          <w:sz w:val="18"/>
        </w:rPr>
        <w:tab/>
        <w:t xml:space="preserve">www.querdenkereuropa.at </w:t>
      </w:r>
      <w:r>
        <w:rPr>
          <w:rFonts w:ascii="Tahoma" w:eastAsia="Tahoma" w:hAnsi="Tahoma" w:cs="Tahoma"/>
          <w:color w:val="A6A6A6"/>
          <w:sz w:val="18"/>
        </w:rPr>
        <w:tab/>
      </w:r>
      <w:r>
        <w:rPr>
          <w:rFonts w:ascii="Tahoma" w:eastAsia="Tahoma" w:hAnsi="Tahoma" w:cs="Tahoma"/>
          <w:sz w:val="20"/>
        </w:rPr>
        <w:t xml:space="preserve">1 </w:t>
      </w:r>
    </w:p>
    <w:sectPr w:rsidR="00E06C93">
      <w:pgSz w:w="11906" w:h="16838"/>
      <w:pgMar w:top="1440" w:right="944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C93"/>
    <w:rsid w:val="00004169"/>
    <w:rsid w:val="00184DD4"/>
    <w:rsid w:val="001B1440"/>
    <w:rsid w:val="002746DB"/>
    <w:rsid w:val="002E6941"/>
    <w:rsid w:val="00863C9C"/>
    <w:rsid w:val="00A42BB3"/>
    <w:rsid w:val="00E0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D516"/>
  <w15:docId w15:val="{5502AE59-3FB7-4889-8F32-60D8A799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/>
      <w:ind w:right="346"/>
      <w:outlineLvl w:val="0"/>
    </w:pPr>
    <w:rPr>
      <w:rFonts w:ascii="Tahoma" w:eastAsia="Tahoma" w:hAnsi="Tahoma" w:cs="Tahoma"/>
      <w:b/>
      <w:color w:val="1F497D"/>
      <w:sz w:val="28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0" w:line="295" w:lineRule="auto"/>
      <w:ind w:right="3089"/>
      <w:outlineLvl w:val="1"/>
    </w:pPr>
    <w:rPr>
      <w:rFonts w:ascii="Tahoma" w:eastAsia="Tahoma" w:hAnsi="Tahoma" w:cs="Tahoma"/>
      <w:b/>
      <w:color w:val="000000"/>
      <w:sz w:val="28"/>
    </w:rPr>
  </w:style>
  <w:style w:type="paragraph" w:styleId="berschrift3">
    <w:name w:val="heading 3"/>
    <w:next w:val="Standard"/>
    <w:link w:val="berschrift3Zchn"/>
    <w:uiPriority w:val="9"/>
    <w:unhideWhenUsed/>
    <w:qFormat/>
    <w:pPr>
      <w:keepNext/>
      <w:keepLines/>
      <w:spacing w:after="109"/>
      <w:ind w:left="10" w:hanging="10"/>
      <w:outlineLvl w:val="2"/>
    </w:pPr>
    <w:rPr>
      <w:rFonts w:ascii="Tahoma" w:eastAsia="Tahoma" w:hAnsi="Tahoma" w:cs="Tahoma"/>
      <w:b/>
      <w:color w:val="1F497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rPr>
      <w:rFonts w:ascii="Tahoma" w:eastAsia="Tahoma" w:hAnsi="Tahoma" w:cs="Tahoma"/>
      <w:b/>
      <w:color w:val="1F497D"/>
      <w:sz w:val="22"/>
    </w:rPr>
  </w:style>
  <w:style w:type="character" w:customStyle="1" w:styleId="berschrift2Zchn">
    <w:name w:val="Überschrift 2 Zchn"/>
    <w:link w:val="berschrift2"/>
    <w:rPr>
      <w:rFonts w:ascii="Tahoma" w:eastAsia="Tahoma" w:hAnsi="Tahoma" w:cs="Tahoma"/>
      <w:b/>
      <w:color w:val="000000"/>
      <w:sz w:val="28"/>
    </w:rPr>
  </w:style>
  <w:style w:type="character" w:customStyle="1" w:styleId="berschrift1Zchn">
    <w:name w:val="Überschrift 1 Zchn"/>
    <w:link w:val="berschrift1"/>
    <w:rPr>
      <w:rFonts w:ascii="Tahoma" w:eastAsia="Tahoma" w:hAnsi="Tahoma" w:cs="Tahoma"/>
      <w:b/>
      <w:color w:val="1F497D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</dc:creator>
  <cp:keywords/>
  <cp:lastModifiedBy>Karl Aiginger</cp:lastModifiedBy>
  <cp:revision>5</cp:revision>
  <cp:lastPrinted>2021-05-17T16:48:00Z</cp:lastPrinted>
  <dcterms:created xsi:type="dcterms:W3CDTF">2021-05-15T11:35:00Z</dcterms:created>
  <dcterms:modified xsi:type="dcterms:W3CDTF">2021-05-17T16:49:00Z</dcterms:modified>
</cp:coreProperties>
</file>